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A8" w:rsidRDefault="00FA7AA8" w:rsidP="00FA7AA8">
      <w:pPr>
        <w:spacing w:before="100" w:beforeAutospacing="1"/>
        <w:jc w:val="center"/>
        <w:rPr>
          <w:rFonts w:hAnsiTheme="majorHAnsi"/>
          <w:sz w:val="32"/>
          <w:szCs w:val="32"/>
        </w:rPr>
      </w:pPr>
    </w:p>
    <w:p w:rsidR="00FA7AA8" w:rsidRDefault="00FA7AA8" w:rsidP="00FA7AA8">
      <w:pPr>
        <w:jc w:val="center"/>
      </w:pPr>
      <w:r w:rsidRPr="005B6543">
        <w:rPr>
          <w:noProof/>
          <w:lang w:eastAsia="el-GR"/>
        </w:rPr>
        <w:drawing>
          <wp:inline distT="0" distB="0" distL="0" distR="0" wp14:anchorId="1FD90C96" wp14:editId="64C48F36">
            <wp:extent cx="4038600" cy="27336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2733675"/>
                    </a:xfrm>
                    <a:prstGeom prst="rect">
                      <a:avLst/>
                    </a:prstGeom>
                    <a:noFill/>
                    <a:ln>
                      <a:noFill/>
                    </a:ln>
                  </pic:spPr>
                </pic:pic>
              </a:graphicData>
            </a:graphic>
          </wp:inline>
        </w:drawing>
      </w:r>
    </w:p>
    <w:p w:rsidR="00FA7AA8" w:rsidRPr="005B6543" w:rsidRDefault="00FA7AA8" w:rsidP="00FA7AA8">
      <w:pPr>
        <w:spacing w:line="360" w:lineRule="auto"/>
        <w:jc w:val="center"/>
        <w:rPr>
          <w:rFonts w:ascii="Book Antiqua" w:hAnsi="Book Antiqua"/>
          <w:b/>
          <w:color w:val="0000CC"/>
          <w:sz w:val="32"/>
          <w:szCs w:val="32"/>
        </w:rPr>
      </w:pPr>
      <w:r w:rsidRPr="005B6543">
        <w:rPr>
          <w:rFonts w:ascii="Book Antiqua" w:hAnsi="Book Antiqua"/>
          <w:b/>
          <w:color w:val="0000CC"/>
          <w:sz w:val="32"/>
          <w:szCs w:val="32"/>
        </w:rPr>
        <w:t xml:space="preserve">ΕΚΔΗΛΩΣΕΙΣ–ΔΡΑΣΤΗΡΙΟΤΗΤΕΣ </w:t>
      </w:r>
    </w:p>
    <w:p w:rsidR="00FA7AA8" w:rsidRPr="005B6543" w:rsidRDefault="00FA7AA8" w:rsidP="00FA7AA8">
      <w:pPr>
        <w:pBdr>
          <w:top w:val="single" w:sz="4" w:space="1" w:color="000000"/>
          <w:left w:val="single" w:sz="4" w:space="4" w:color="000000"/>
          <w:bottom w:val="single" w:sz="4" w:space="1" w:color="000000"/>
          <w:right w:val="single" w:sz="4" w:space="4" w:color="000000"/>
        </w:pBdr>
        <w:spacing w:line="360" w:lineRule="auto"/>
        <w:jc w:val="center"/>
      </w:pPr>
      <w:r w:rsidRPr="005B6543">
        <w:rPr>
          <w:rFonts w:ascii="Book Antiqua" w:hAnsi="Book Antiqua"/>
          <w:b/>
          <w:color w:val="0000CC"/>
          <w:sz w:val="48"/>
          <w:szCs w:val="48"/>
          <w:u w:val="single"/>
          <w:shd w:val="clear" w:color="auto" w:fill="FFFF00"/>
        </w:rPr>
        <w:t>ΚΑΘΗΜΕΡΙΝΗ ΕΚΔΟΣΗ</w:t>
      </w:r>
      <w:r w:rsidRPr="005B6543">
        <w:rPr>
          <w:rFonts w:ascii="Book Antiqua" w:hAnsi="Book Antiqua"/>
          <w:b/>
          <w:color w:val="0000CC"/>
          <w:sz w:val="48"/>
          <w:szCs w:val="48"/>
          <w:u w:val="single"/>
        </w:rPr>
        <w:t xml:space="preserve">  </w:t>
      </w:r>
    </w:p>
    <w:p w:rsidR="00FA7AA8" w:rsidRDefault="00FA7AA8" w:rsidP="00FA7AA8">
      <w:pPr>
        <w:spacing w:before="130" w:after="100" w:line="360" w:lineRule="auto"/>
        <w:jc w:val="center"/>
        <w:rPr>
          <w:rFonts w:ascii="Century Gothic" w:hAnsi="Century Gothic"/>
          <w:color w:val="0000CC"/>
          <w:sz w:val="24"/>
          <w:szCs w:val="24"/>
        </w:rPr>
      </w:pPr>
      <w:r w:rsidRPr="005B6543">
        <w:rPr>
          <w:rFonts w:ascii="Century Gothic" w:hAnsi="Century Gothic"/>
          <w:b/>
          <w:color w:val="0000CC"/>
          <w:sz w:val="28"/>
          <w:szCs w:val="28"/>
        </w:rPr>
        <w:t>ΔΕΛΤΙΟ ΤΥΠΟΥ</w:t>
      </w:r>
    </w:p>
    <w:p w:rsidR="00FA7AA8" w:rsidRPr="00FA7AA8" w:rsidRDefault="00FA7AA8" w:rsidP="00FA7AA8">
      <w:pPr>
        <w:spacing w:before="100" w:beforeAutospacing="1"/>
        <w:jc w:val="center"/>
        <w:rPr>
          <w:rFonts w:ascii="Century Gothic" w:hAnsi="Century Gothic"/>
          <w:b/>
          <w:color w:val="0000CC"/>
        </w:rPr>
      </w:pPr>
      <w:r w:rsidRPr="00FA7AA8">
        <w:rPr>
          <w:rFonts w:ascii="Century Gothic" w:hAnsi="Century Gothic"/>
          <w:b/>
          <w:color w:val="0000CC"/>
        </w:rPr>
        <w:t>Ξύλινα Κτίρια:</w:t>
      </w:r>
    </w:p>
    <w:p w:rsidR="00FA7AA8" w:rsidRPr="00FA7AA8" w:rsidRDefault="00FA7AA8" w:rsidP="00FA7AA8">
      <w:pPr>
        <w:spacing w:before="100" w:beforeAutospacing="1"/>
        <w:jc w:val="center"/>
        <w:rPr>
          <w:rFonts w:ascii="Century Gothic" w:hAnsi="Century Gothic"/>
          <w:b/>
          <w:color w:val="0000CC"/>
        </w:rPr>
      </w:pPr>
      <w:r w:rsidRPr="00FA7AA8">
        <w:rPr>
          <w:rFonts w:ascii="Century Gothic" w:hAnsi="Century Gothic"/>
          <w:b/>
          <w:color w:val="0000CC"/>
        </w:rPr>
        <w:t xml:space="preserve"> Προσομοίωση, Σχεδιασμός και Προκλήσεις</w:t>
      </w:r>
    </w:p>
    <w:p w:rsidR="00FA7AA8" w:rsidRPr="00FA7AA8" w:rsidRDefault="00FA7AA8" w:rsidP="00FA7AA8">
      <w:pPr>
        <w:spacing w:before="100" w:beforeAutospacing="1"/>
        <w:jc w:val="center"/>
        <w:rPr>
          <w:rFonts w:ascii="Century Gothic" w:hAnsi="Century Gothic"/>
          <w:color w:val="0000CC"/>
        </w:rPr>
      </w:pPr>
      <w:r w:rsidRPr="00FA7AA8">
        <w:rPr>
          <w:rFonts w:ascii="Century Gothic" w:hAnsi="Century Gothic"/>
          <w:b/>
          <w:color w:val="0000CC"/>
        </w:rPr>
        <w:t> </w:t>
      </w:r>
      <w:bookmarkStart w:id="0" w:name="_GoBack"/>
      <w:bookmarkEnd w:id="0"/>
    </w:p>
    <w:p w:rsidR="00FA7AA8" w:rsidRPr="00FA7AA8" w:rsidRDefault="00FA7AA8" w:rsidP="00FA7AA8">
      <w:pPr>
        <w:spacing w:before="100" w:beforeAutospacing="1"/>
        <w:jc w:val="center"/>
        <w:rPr>
          <w:rFonts w:ascii="Century Gothic" w:hAnsi="Century Gothic"/>
          <w:color w:val="0000CC"/>
        </w:rPr>
      </w:pPr>
      <w:r w:rsidRPr="00FA7AA8">
        <w:rPr>
          <w:rFonts w:ascii="Century Gothic" w:hAnsi="Century Gothic"/>
          <w:b/>
          <w:i/>
          <w:color w:val="0000CC"/>
        </w:rPr>
        <w:t>Χάρης Σταματόπουλος</w:t>
      </w:r>
    </w:p>
    <w:p w:rsidR="00FA7AA8" w:rsidRPr="00FA7AA8" w:rsidRDefault="00FA7AA8" w:rsidP="00FA7AA8">
      <w:pPr>
        <w:spacing w:before="100" w:beforeAutospacing="1"/>
        <w:jc w:val="center"/>
        <w:rPr>
          <w:rFonts w:ascii="Century Gothic" w:hAnsi="Century Gothic"/>
          <w:color w:val="0000CC"/>
        </w:rPr>
      </w:pPr>
      <w:r w:rsidRPr="00FA7AA8">
        <w:rPr>
          <w:rFonts w:ascii="Century Gothic" w:hAnsi="Century Gothic"/>
          <w:color w:val="0000CC"/>
        </w:rPr>
        <w:t>Αναπληρωτής Καθηγητής</w:t>
      </w:r>
    </w:p>
    <w:p w:rsidR="00FA7AA8" w:rsidRPr="00FA7AA8" w:rsidRDefault="00FA7AA8" w:rsidP="00FA7AA8">
      <w:pPr>
        <w:spacing w:before="100" w:beforeAutospacing="1"/>
        <w:jc w:val="center"/>
        <w:rPr>
          <w:rFonts w:ascii="Century Gothic" w:hAnsi="Century Gothic"/>
          <w:color w:val="0000CC"/>
        </w:rPr>
      </w:pPr>
      <w:r w:rsidRPr="00FA7AA8">
        <w:rPr>
          <w:rFonts w:ascii="Century Gothic" w:hAnsi="Century Gothic"/>
          <w:color w:val="0000CC"/>
        </w:rPr>
        <w:t xml:space="preserve">Τμήμα </w:t>
      </w:r>
      <w:proofErr w:type="spellStart"/>
      <w:r w:rsidRPr="00FA7AA8">
        <w:rPr>
          <w:rFonts w:ascii="Century Gothic" w:hAnsi="Century Gothic"/>
          <w:color w:val="0000CC"/>
        </w:rPr>
        <w:t>Δομοστατικής</w:t>
      </w:r>
      <w:proofErr w:type="spellEnd"/>
      <w:r w:rsidRPr="00FA7AA8">
        <w:rPr>
          <w:rFonts w:ascii="Century Gothic" w:hAnsi="Century Gothic"/>
          <w:color w:val="0000CC"/>
        </w:rPr>
        <w:t xml:space="preserve"> Μηχανικής</w:t>
      </w:r>
    </w:p>
    <w:p w:rsidR="00FA7AA8" w:rsidRPr="00FA7AA8" w:rsidRDefault="00FA7AA8" w:rsidP="00FA7AA8">
      <w:pPr>
        <w:spacing w:before="100" w:beforeAutospacing="1"/>
        <w:jc w:val="center"/>
        <w:rPr>
          <w:rFonts w:ascii="Century Gothic" w:hAnsi="Century Gothic"/>
          <w:color w:val="0000CC"/>
          <w:lang w:val="en-US"/>
        </w:rPr>
      </w:pPr>
      <w:r w:rsidRPr="00FA7AA8">
        <w:rPr>
          <w:rFonts w:ascii="Century Gothic" w:hAnsi="Century Gothic"/>
          <w:color w:val="0000CC"/>
          <w:lang w:val="en-GB"/>
        </w:rPr>
        <w:t>Norwegian University of Science and Technology (NTNU)</w:t>
      </w:r>
    </w:p>
    <w:p w:rsidR="00FA7AA8" w:rsidRPr="00FA7AA8" w:rsidRDefault="00FA7AA8" w:rsidP="00FA7AA8">
      <w:pPr>
        <w:spacing w:before="100" w:beforeAutospacing="1"/>
        <w:jc w:val="center"/>
        <w:rPr>
          <w:rFonts w:ascii="Century Gothic" w:hAnsi="Century Gothic"/>
          <w:color w:val="0000CC"/>
          <w:lang w:val="en-US"/>
        </w:rPr>
      </w:pPr>
      <w:r w:rsidRPr="00FA7AA8">
        <w:rPr>
          <w:rFonts w:ascii="Century Gothic" w:hAnsi="Century Gothic"/>
          <w:color w:val="0000CC"/>
          <w:lang w:val="en-GB"/>
        </w:rPr>
        <w:t> </w:t>
      </w:r>
    </w:p>
    <w:p w:rsidR="00FA7AA8" w:rsidRPr="00FA7AA8" w:rsidRDefault="00FA7AA8" w:rsidP="00FA7AA8">
      <w:pPr>
        <w:spacing w:before="100" w:beforeAutospacing="1"/>
        <w:jc w:val="center"/>
        <w:rPr>
          <w:rFonts w:ascii="Century Gothic" w:hAnsi="Century Gothic"/>
          <w:color w:val="0000CC"/>
        </w:rPr>
      </w:pPr>
      <w:r w:rsidRPr="00FA7AA8">
        <w:rPr>
          <w:rFonts w:ascii="Century Gothic" w:hAnsi="Century Gothic"/>
          <w:color w:val="0000CC"/>
        </w:rPr>
        <w:t xml:space="preserve">Τετάρτη </w:t>
      </w:r>
      <w:r w:rsidRPr="00FA7AA8">
        <w:rPr>
          <w:rFonts w:ascii="Century Gothic" w:hAnsi="Century Gothic"/>
          <w:b/>
          <w:color w:val="0000CC"/>
        </w:rPr>
        <w:t>11/11/2020</w:t>
      </w:r>
      <w:r w:rsidRPr="00FA7AA8">
        <w:rPr>
          <w:rFonts w:ascii="Century Gothic" w:hAnsi="Century Gothic"/>
          <w:color w:val="0000CC"/>
        </w:rPr>
        <w:t>, Ώρα:</w:t>
      </w:r>
      <w:r w:rsidRPr="00FA7AA8">
        <w:rPr>
          <w:rFonts w:ascii="Century Gothic" w:hAnsi="Century Gothic"/>
          <w:b/>
          <w:color w:val="0000CC"/>
        </w:rPr>
        <w:t>13:00</w:t>
      </w:r>
    </w:p>
    <w:p w:rsidR="00FA7AA8" w:rsidRPr="00FA7AA8" w:rsidRDefault="00FA7AA8" w:rsidP="00FA7AA8">
      <w:pPr>
        <w:spacing w:before="100" w:beforeAutospacing="1"/>
        <w:jc w:val="center"/>
        <w:rPr>
          <w:rFonts w:ascii="Century Gothic" w:hAnsi="Century Gothic"/>
          <w:color w:val="0000CC"/>
        </w:rPr>
      </w:pPr>
      <w:bookmarkStart w:id="1" w:name="_Hlk55833384"/>
      <w:r w:rsidRPr="00FA7AA8">
        <w:rPr>
          <w:rFonts w:ascii="Century Gothic" w:hAnsi="Century Gothic"/>
          <w:color w:val="0000CC"/>
          <w:lang w:val="en-US"/>
        </w:rPr>
        <w:t>Webinar</w:t>
      </w:r>
      <w:r w:rsidRPr="00FA7AA8">
        <w:rPr>
          <w:rFonts w:ascii="Century Gothic" w:hAnsi="Century Gothic"/>
          <w:color w:val="0000CC"/>
        </w:rPr>
        <w:t xml:space="preserve">: Συμμετοχή μέσω </w:t>
      </w:r>
      <w:hyperlink r:id="rId5" w:history="1">
        <w:r w:rsidRPr="00FA7AA8">
          <w:rPr>
            <w:rStyle w:val="-"/>
            <w:rFonts w:ascii="Century Gothic" w:hAnsi="Century Gothic"/>
            <w:color w:val="0000CC"/>
            <w:lang w:val="en-GB"/>
          </w:rPr>
          <w:t>Microsoft</w:t>
        </w:r>
        <w:r w:rsidRPr="00FA7AA8">
          <w:rPr>
            <w:rStyle w:val="-"/>
            <w:rFonts w:ascii="Century Gothic" w:hAnsi="Century Gothic"/>
            <w:color w:val="0000CC"/>
          </w:rPr>
          <w:t xml:space="preserve"> </w:t>
        </w:r>
        <w:r w:rsidRPr="00FA7AA8">
          <w:rPr>
            <w:rStyle w:val="-"/>
            <w:rFonts w:ascii="Century Gothic" w:hAnsi="Century Gothic"/>
            <w:color w:val="0000CC"/>
            <w:lang w:val="en-GB"/>
          </w:rPr>
          <w:t>Teams</w:t>
        </w:r>
      </w:hyperlink>
    </w:p>
    <w:p w:rsidR="00FA7AA8" w:rsidRPr="00FA7AA8" w:rsidRDefault="00FA7AA8" w:rsidP="00FA7AA8">
      <w:pPr>
        <w:spacing w:before="100" w:beforeAutospacing="1" w:after="100" w:afterAutospacing="1"/>
        <w:jc w:val="center"/>
        <w:rPr>
          <w:rFonts w:ascii="Century Gothic" w:hAnsi="Century Gothic"/>
          <w:color w:val="0000CC"/>
        </w:rPr>
      </w:pPr>
      <w:r w:rsidRPr="00FA7AA8">
        <w:rPr>
          <w:rFonts w:ascii="Century Gothic" w:hAnsi="Century Gothic"/>
          <w:color w:val="0000CC"/>
          <w:lang w:val="en-US"/>
        </w:rPr>
        <w:lastRenderedPageBreak/>
        <w:t>Live</w:t>
      </w:r>
      <w:r w:rsidRPr="00FA7AA8">
        <w:rPr>
          <w:rFonts w:ascii="Century Gothic" w:hAnsi="Century Gothic"/>
          <w:color w:val="0000CC"/>
        </w:rPr>
        <w:t xml:space="preserve"> </w:t>
      </w:r>
      <w:r w:rsidRPr="00FA7AA8">
        <w:rPr>
          <w:rFonts w:ascii="Century Gothic" w:hAnsi="Century Gothic"/>
          <w:color w:val="0000CC"/>
          <w:lang w:val="en-US"/>
        </w:rPr>
        <w:t>Streaming</w:t>
      </w:r>
      <w:r w:rsidRPr="00FA7AA8">
        <w:rPr>
          <w:rFonts w:ascii="Century Gothic" w:hAnsi="Century Gothic"/>
          <w:color w:val="0000CC"/>
        </w:rPr>
        <w:t xml:space="preserve">: Επιλέξτε κανάλι 3 στο </w:t>
      </w:r>
      <w:hyperlink r:id="rId6" w:history="1">
        <w:r w:rsidRPr="00FA7AA8">
          <w:rPr>
            <w:rStyle w:val="-"/>
            <w:rFonts w:ascii="Century Gothic" w:hAnsi="Century Gothic"/>
            <w:color w:val="0000CC"/>
            <w:lang w:val="en-US"/>
          </w:rPr>
          <w:t>live</w:t>
        </w:r>
        <w:r w:rsidRPr="00FA7AA8">
          <w:rPr>
            <w:rStyle w:val="-"/>
            <w:rFonts w:ascii="Century Gothic" w:hAnsi="Century Gothic"/>
            <w:color w:val="0000CC"/>
          </w:rPr>
          <w:t>.</w:t>
        </w:r>
        <w:proofErr w:type="spellStart"/>
        <w:r w:rsidRPr="00FA7AA8">
          <w:rPr>
            <w:rStyle w:val="-"/>
            <w:rFonts w:ascii="Century Gothic" w:hAnsi="Century Gothic"/>
            <w:color w:val="0000CC"/>
            <w:lang w:val="en-US"/>
          </w:rPr>
          <w:t>uth</w:t>
        </w:r>
        <w:proofErr w:type="spellEnd"/>
        <w:r w:rsidRPr="00FA7AA8">
          <w:rPr>
            <w:rStyle w:val="-"/>
            <w:rFonts w:ascii="Century Gothic" w:hAnsi="Century Gothic"/>
            <w:color w:val="0000CC"/>
          </w:rPr>
          <w:t>.</w:t>
        </w:r>
        <w:r w:rsidRPr="00FA7AA8">
          <w:rPr>
            <w:rStyle w:val="-"/>
            <w:rFonts w:ascii="Century Gothic" w:hAnsi="Century Gothic"/>
            <w:color w:val="0000CC"/>
            <w:lang w:val="en-US"/>
          </w:rPr>
          <w:t>gr</w:t>
        </w:r>
      </w:hyperlink>
    </w:p>
    <w:bookmarkEnd w:id="1"/>
    <w:p w:rsidR="00FA7AA8" w:rsidRPr="00FA7AA8" w:rsidRDefault="00FA7AA8" w:rsidP="00FA7AA8">
      <w:pPr>
        <w:spacing w:before="100" w:beforeAutospacing="1" w:after="100" w:afterAutospacing="1"/>
        <w:jc w:val="both"/>
        <w:rPr>
          <w:rFonts w:ascii="Century Gothic" w:hAnsi="Century Gothic"/>
          <w:color w:val="0000CC"/>
        </w:rPr>
      </w:pPr>
      <w:r w:rsidRPr="00FA7AA8">
        <w:rPr>
          <w:rFonts w:ascii="Century Gothic" w:hAnsi="Century Gothic"/>
          <w:b/>
          <w:color w:val="0000CC"/>
          <w:lang w:val="en-GB"/>
        </w:rPr>
        <w:t> </w:t>
      </w:r>
    </w:p>
    <w:p w:rsidR="00FA7AA8" w:rsidRPr="00FA7AA8" w:rsidRDefault="00FA7AA8" w:rsidP="00FA7AA8">
      <w:pPr>
        <w:spacing w:before="100" w:beforeAutospacing="1" w:after="100" w:afterAutospacing="1"/>
        <w:jc w:val="both"/>
        <w:rPr>
          <w:rFonts w:ascii="Century Gothic" w:hAnsi="Century Gothic"/>
          <w:color w:val="0000CC"/>
        </w:rPr>
      </w:pPr>
      <w:r w:rsidRPr="00FA7AA8">
        <w:rPr>
          <w:rFonts w:ascii="Century Gothic" w:hAnsi="Century Gothic"/>
          <w:b/>
          <w:color w:val="0000CC"/>
        </w:rPr>
        <w:t xml:space="preserve">Περίληψη: </w:t>
      </w:r>
    </w:p>
    <w:p w:rsidR="00FA7AA8" w:rsidRPr="00FA7AA8" w:rsidRDefault="00FA7AA8" w:rsidP="00FA7AA8">
      <w:pPr>
        <w:spacing w:before="100" w:beforeAutospacing="1" w:after="100" w:afterAutospacing="1"/>
        <w:jc w:val="both"/>
        <w:rPr>
          <w:rFonts w:ascii="Century Gothic" w:hAnsi="Century Gothic"/>
          <w:color w:val="0000CC"/>
        </w:rPr>
      </w:pPr>
      <w:r w:rsidRPr="00FA7AA8">
        <w:rPr>
          <w:rFonts w:ascii="Century Gothic" w:hAnsi="Century Gothic"/>
          <w:color w:val="0000CC"/>
        </w:rPr>
        <w:t>Αυτή η διάλεξη παρουσιάζει πτυχές της προσομοίωσης και του σχεδιασμού ξύλινων κτιρίων. Παρουσιάζονται εν συντομία τα πιο κοινά προϊόντα δομικής ξυλείας και ξύλινα συστήματα δόμησης. Οι κύριοι έλεγχοι σχεδιασμού της οριακής κατάστασης αστοχίας (</w:t>
      </w:r>
      <w:r w:rsidRPr="00FA7AA8">
        <w:rPr>
          <w:rFonts w:ascii="Century Gothic" w:hAnsi="Century Gothic"/>
          <w:noProof/>
          <w:color w:val="0000CC"/>
          <w:lang w:val="en-US"/>
        </w:rPr>
        <w:t>ULS</w:t>
      </w:r>
      <w:r w:rsidRPr="00FA7AA8">
        <w:rPr>
          <w:rFonts w:ascii="Century Gothic" w:hAnsi="Century Gothic"/>
          <w:noProof/>
          <w:color w:val="0000CC"/>
        </w:rPr>
        <w:t>) και της οριακής κατάστασης λειτουργικότητας (</w:t>
      </w:r>
      <w:r w:rsidRPr="00FA7AA8">
        <w:rPr>
          <w:rFonts w:ascii="Century Gothic" w:hAnsi="Century Gothic"/>
          <w:noProof/>
          <w:color w:val="0000CC"/>
          <w:lang w:val="en-US"/>
        </w:rPr>
        <w:t>SLS</w:t>
      </w:r>
      <w:r w:rsidRPr="00FA7AA8">
        <w:rPr>
          <w:rFonts w:ascii="Century Gothic" w:hAnsi="Century Gothic"/>
          <w:noProof/>
          <w:color w:val="0000CC"/>
        </w:rPr>
        <w:t>) σύμφωνα με τον Ευρωκώδικα 5 (</w:t>
      </w:r>
      <w:r w:rsidRPr="00FA7AA8">
        <w:rPr>
          <w:rFonts w:ascii="Century Gothic" w:hAnsi="Century Gothic"/>
          <w:noProof/>
          <w:color w:val="0000CC"/>
          <w:lang w:val="en-US"/>
        </w:rPr>
        <w:t>EN</w:t>
      </w:r>
      <w:r w:rsidRPr="00FA7AA8">
        <w:rPr>
          <w:rFonts w:ascii="Century Gothic" w:hAnsi="Century Gothic"/>
          <w:noProof/>
          <w:color w:val="0000CC"/>
        </w:rPr>
        <w:t xml:space="preserve">1995-1-1) και άλλα πρότυπα παρουσιάζονται περιληπτικά. Ορισμένα κρίσιμα ζητήματα σχετικά με την προσομοίωση ξύλινων κατασκευών παρουσιάζονται, με έμφαση στην προσομοίωση των συνδέσεων. Στη συνέχεια, η διάλεξη παρουσιάζει μερικές από τις κύριες προκλήσεις στο σχεδιασμό των ψηλών ξύλινων κτιρίων (επιτάχυνση και παραμόρφωση που προκαλείται από τον άνεμο και ταλαντώσεις πατωμάτων που προκαλούνται από ανθρώπινες δραστηριότητες στην οριακή κατάσταση λειτουργικότητας και αντισεισμικός σχεδιασμός ξύλινων κτιρίων). Τέλος, παρουσιάζονται εν συντομία δύο ερευνητικά προγράμματα στο </w:t>
      </w:r>
      <w:r w:rsidRPr="00FA7AA8">
        <w:rPr>
          <w:rFonts w:ascii="Century Gothic" w:hAnsi="Century Gothic"/>
          <w:noProof/>
          <w:color w:val="0000CC"/>
          <w:lang w:val="en-US"/>
        </w:rPr>
        <w:t>NTNU</w:t>
      </w:r>
      <w:r w:rsidRPr="00FA7AA8">
        <w:rPr>
          <w:rFonts w:ascii="Century Gothic" w:hAnsi="Century Gothic"/>
          <w:color w:val="0000CC"/>
        </w:rPr>
        <w:t xml:space="preserve"> που σχετίζονται με το σχεδιασμό ψηλών ξύλινων κτιρίων. Το πρόγραμμα WOODSOL που στοχεύει στην ανάπτυξη πολυώροφων ξύλινων κτιρίων με καινοτόμες </w:t>
      </w:r>
      <w:proofErr w:type="spellStart"/>
      <w:r w:rsidRPr="00FA7AA8">
        <w:rPr>
          <w:rFonts w:ascii="Century Gothic" w:hAnsi="Century Gothic"/>
          <w:color w:val="0000CC"/>
        </w:rPr>
        <w:t>ημι</w:t>
      </w:r>
      <w:proofErr w:type="spellEnd"/>
      <w:r w:rsidRPr="00FA7AA8">
        <w:rPr>
          <w:rFonts w:ascii="Century Gothic" w:hAnsi="Century Gothic"/>
          <w:color w:val="0000CC"/>
        </w:rPr>
        <w:t xml:space="preserve">-άκαμπτες συνδέσεις ροπής και το πρόγραμμα </w:t>
      </w:r>
      <w:proofErr w:type="spellStart"/>
      <w:r w:rsidRPr="00FA7AA8">
        <w:rPr>
          <w:rFonts w:ascii="Century Gothic" w:hAnsi="Century Gothic"/>
          <w:color w:val="0000CC"/>
        </w:rPr>
        <w:t>DynaTTB</w:t>
      </w:r>
      <w:proofErr w:type="spellEnd"/>
      <w:r w:rsidRPr="00FA7AA8">
        <w:rPr>
          <w:rFonts w:ascii="Century Gothic" w:hAnsi="Century Gothic"/>
          <w:color w:val="0000CC"/>
        </w:rPr>
        <w:t xml:space="preserve"> που στοχεύει στον προσδιορισμό των ιδιοτήτων (απόσβεση και δυσκαμψία) των ξύλινων που υπόκεινται σε δυναμική φόρτιση με χρήση πειραμάτων σε δομικά στοιχεία και εξαναγκασμένης ταλάντωσης κτιρίων με οριζόντιους δονητές.</w:t>
      </w:r>
    </w:p>
    <w:p w:rsidR="00FA7AA8" w:rsidRPr="00FA7AA8" w:rsidRDefault="00FA7AA8" w:rsidP="00FA7AA8">
      <w:pPr>
        <w:spacing w:before="100" w:beforeAutospacing="1" w:after="100" w:afterAutospacing="1"/>
        <w:jc w:val="both"/>
        <w:rPr>
          <w:rFonts w:ascii="Century Gothic" w:hAnsi="Century Gothic"/>
          <w:color w:val="0000CC"/>
        </w:rPr>
      </w:pPr>
      <w:r w:rsidRPr="00FA7AA8">
        <w:rPr>
          <w:rFonts w:ascii="Century Gothic" w:hAnsi="Century Gothic"/>
          <w:b/>
          <w:color w:val="0000CC"/>
        </w:rPr>
        <w:t> </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 xml:space="preserve">-- </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Vanessa Katsardi</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Assistant Professor</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Civil Engineering Department</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University of Thessaly</w:t>
      </w:r>
    </w:p>
    <w:p w:rsidR="00FA7AA8" w:rsidRPr="00FA7AA8" w:rsidRDefault="00FA7AA8" w:rsidP="00FA7AA8">
      <w:pPr>
        <w:pStyle w:val="-HTML"/>
        <w:rPr>
          <w:rFonts w:ascii="Century Gothic" w:hAnsi="Century Gothic"/>
          <w:color w:val="0000CC"/>
          <w:sz w:val="22"/>
          <w:szCs w:val="22"/>
          <w:lang w:val="en-US"/>
        </w:rPr>
      </w:pPr>
    </w:p>
    <w:p w:rsidR="00FA7AA8" w:rsidRPr="00FA7AA8" w:rsidRDefault="00FA7AA8" w:rsidP="00FA7AA8">
      <w:pPr>
        <w:pStyle w:val="-HTML"/>
        <w:rPr>
          <w:rFonts w:ascii="Century Gothic" w:hAnsi="Century Gothic"/>
          <w:color w:val="0000CC"/>
          <w:sz w:val="22"/>
          <w:szCs w:val="22"/>
          <w:lang w:val="en-US"/>
        </w:rPr>
      </w:pPr>
      <w:proofErr w:type="spellStart"/>
      <w:r w:rsidRPr="00FA7AA8">
        <w:rPr>
          <w:rFonts w:ascii="Century Gothic" w:hAnsi="Century Gothic"/>
          <w:color w:val="0000CC"/>
          <w:sz w:val="22"/>
          <w:szCs w:val="22"/>
          <w:lang w:val="en-US"/>
        </w:rPr>
        <w:t>Pedion</w:t>
      </w:r>
      <w:proofErr w:type="spellEnd"/>
      <w:r w:rsidRPr="00FA7AA8">
        <w:rPr>
          <w:rFonts w:ascii="Century Gothic" w:hAnsi="Century Gothic"/>
          <w:color w:val="0000CC"/>
          <w:sz w:val="22"/>
          <w:szCs w:val="22"/>
          <w:lang w:val="en-US"/>
        </w:rPr>
        <w:t xml:space="preserve"> </w:t>
      </w:r>
      <w:proofErr w:type="spellStart"/>
      <w:r w:rsidRPr="00FA7AA8">
        <w:rPr>
          <w:rFonts w:ascii="Century Gothic" w:hAnsi="Century Gothic"/>
          <w:color w:val="0000CC"/>
          <w:sz w:val="22"/>
          <w:szCs w:val="22"/>
          <w:lang w:val="en-US"/>
        </w:rPr>
        <w:t>Areos</w:t>
      </w:r>
      <w:proofErr w:type="spellEnd"/>
      <w:r w:rsidRPr="00FA7AA8">
        <w:rPr>
          <w:rFonts w:ascii="Century Gothic" w:hAnsi="Century Gothic"/>
          <w:color w:val="0000CC"/>
          <w:sz w:val="22"/>
          <w:szCs w:val="22"/>
          <w:lang w:val="en-US"/>
        </w:rPr>
        <w:t>, Volos 38334, Greece</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Tel: +30 24210 7 4167</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Mobile: +30 6977622352</w:t>
      </w:r>
    </w:p>
    <w:p w:rsidR="00FA7AA8" w:rsidRPr="00FA7AA8" w:rsidRDefault="00FA7AA8" w:rsidP="00FA7AA8">
      <w:pPr>
        <w:pStyle w:val="-HTML"/>
        <w:rPr>
          <w:rFonts w:ascii="Century Gothic" w:hAnsi="Century Gothic"/>
          <w:color w:val="0000CC"/>
          <w:sz w:val="22"/>
          <w:szCs w:val="22"/>
          <w:lang w:val="en-US"/>
        </w:rPr>
      </w:pPr>
      <w:r w:rsidRPr="00FA7AA8">
        <w:rPr>
          <w:rFonts w:ascii="Century Gothic" w:hAnsi="Century Gothic"/>
          <w:color w:val="0000CC"/>
          <w:sz w:val="22"/>
          <w:szCs w:val="22"/>
          <w:lang w:val="en-US"/>
        </w:rPr>
        <w:t xml:space="preserve">e-mail: </w:t>
      </w:r>
      <w:hyperlink r:id="rId7" w:history="1">
        <w:r w:rsidRPr="00FA7AA8">
          <w:rPr>
            <w:rStyle w:val="-"/>
            <w:rFonts w:ascii="Century Gothic" w:hAnsi="Century Gothic"/>
            <w:color w:val="0000CC"/>
            <w:sz w:val="22"/>
            <w:szCs w:val="22"/>
            <w:lang w:val="en-US"/>
          </w:rPr>
          <w:t>vkatsardi@civ.uth.gr</w:t>
        </w:r>
      </w:hyperlink>
    </w:p>
    <w:p w:rsidR="00052B96" w:rsidRPr="00FA7AA8" w:rsidRDefault="00052B96">
      <w:pPr>
        <w:rPr>
          <w:rFonts w:ascii="Century Gothic" w:hAnsi="Century Gothic"/>
          <w:color w:val="0000CC"/>
          <w:lang w:val="en-US"/>
        </w:rPr>
      </w:pPr>
    </w:p>
    <w:sectPr w:rsidR="00052B96" w:rsidRPr="00FA7A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A8"/>
    <w:rsid w:val="00052B96"/>
    <w:rsid w:val="00FA7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4FBA"/>
  <w15:chartTrackingRefBased/>
  <w15:docId w15:val="{2D1B5AC8-A08F-431C-ABB1-D276FB6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AA8"/>
    <w:pPr>
      <w:spacing w:after="200" w:line="276"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A7AA8"/>
    <w:rPr>
      <w:color w:val="0563C1" w:themeColor="hyperlink"/>
      <w:u w:val="single"/>
    </w:rPr>
  </w:style>
  <w:style w:type="paragraph" w:styleId="-HTML">
    <w:name w:val="HTML Preformatted"/>
    <w:basedOn w:val="a"/>
    <w:link w:val="-HTMLChar"/>
    <w:uiPriority w:val="99"/>
    <w:semiHidden/>
    <w:unhideWhenUsed/>
    <w:rsid w:val="00FA7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FA7AA8"/>
    <w:rPr>
      <w:rFonts w:ascii="Courier New"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7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katsardi@civ.u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ve.uth.gr/" TargetMode="External"/><Relationship Id="rId5" Type="http://schemas.openxmlformats.org/officeDocument/2006/relationships/hyperlink" Target="https://teams.microsoft.com/l/meetup-join/19%3a2f0fe6dc208b407c8d23915ae8d0da2b%40thread.tacv2/1603106400266?context=%7b%22Tid%22%3a%223180bf70-17cc-44f6-90a4-5c9476625295%22%2c%22Oid%22%3a%22429a5f00-cefa-4cef-9284-0afa3de6c6ed%22%7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1894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GATOU OURANIA</dc:creator>
  <cp:keywords/>
  <dc:description/>
  <cp:lastModifiedBy>GATOU OURANIA</cp:lastModifiedBy>
  <cp:revision>1</cp:revision>
  <dcterms:created xsi:type="dcterms:W3CDTF">2020-11-10T08:48:00Z</dcterms:created>
  <dcterms:modified xsi:type="dcterms:W3CDTF">2020-11-10T08:55:00Z</dcterms:modified>
</cp:coreProperties>
</file>