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44C17" w14:textId="77777777" w:rsidR="000B0F6E" w:rsidRPr="000B0F6E" w:rsidRDefault="000B0F6E" w:rsidP="00F96383"/>
    <w:p w14:paraId="462DB4CB" w14:textId="7405DF77" w:rsidR="00F96383" w:rsidRDefault="00F341F7" w:rsidP="00F96383">
      <w:pPr>
        <w:jc w:val="center"/>
      </w:pPr>
      <w:r>
        <w:rPr>
          <w:b/>
        </w:rPr>
        <w:t>UNIVERSITY OF THESSALY</w:t>
      </w:r>
      <w:r w:rsidR="00F96383" w:rsidRPr="0087348D">
        <w:rPr>
          <w:b/>
        </w:rPr>
        <w:t xml:space="preserve"> </w:t>
      </w:r>
      <w:r w:rsidR="00F96383">
        <w:rPr>
          <w:b/>
        </w:rPr>
        <w:t xml:space="preserve">SELECTED TO HOST </w:t>
      </w:r>
      <w:r w:rsidR="00C9466A">
        <w:rPr>
          <w:b/>
        </w:rPr>
        <w:t>Greek Diaspora Fellow</w:t>
      </w:r>
      <w:r>
        <w:rPr>
          <w:b/>
        </w:rPr>
        <w:t>s</w:t>
      </w:r>
      <w:bookmarkStart w:id="0" w:name="_GoBack"/>
      <w:bookmarkEnd w:id="0"/>
    </w:p>
    <w:p w14:paraId="627DAFE1" w14:textId="64A5970F" w:rsidR="00F96383" w:rsidRPr="006032B0" w:rsidRDefault="00F96383" w:rsidP="00F96383">
      <w:pPr>
        <w:pStyle w:val="2"/>
        <w:jc w:val="center"/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</w:rPr>
      </w:pPr>
      <w:r w:rsidRPr="006032B0"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</w:rPr>
        <w:t xml:space="preserve">Collaborative Project will focus on </w:t>
      </w:r>
      <w:r w:rsidR="00F341F7"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</w:rPr>
        <w:t>various scientific fields</w:t>
      </w:r>
    </w:p>
    <w:p w14:paraId="0AD1264E" w14:textId="77777777" w:rsidR="00EA304D" w:rsidRPr="00E944F0" w:rsidRDefault="00C9466A" w:rsidP="00E944F0">
      <w:pPr>
        <w:pStyle w:val="1"/>
        <w:jc w:val="center"/>
      </w:pPr>
      <w:bookmarkStart w:id="1" w:name="_Hlk27653454"/>
      <w:r>
        <w:t>Greek Diaspora Fellowship Program</w:t>
      </w:r>
      <w:r w:rsidR="00086953">
        <w:t xml:space="preserve"> to S</w:t>
      </w:r>
      <w:r w:rsidR="00F877F6">
        <w:t xml:space="preserve">upport Projects </w:t>
      </w:r>
      <w:r w:rsidR="00326EDE">
        <w:t xml:space="preserve">at </w:t>
      </w:r>
      <w:r w:rsidR="00E24F9E">
        <w:t xml:space="preserve">Universities </w:t>
      </w:r>
      <w:r>
        <w:t>in Greece</w:t>
      </w:r>
    </w:p>
    <w:p w14:paraId="3284E821" w14:textId="7F175390" w:rsidR="00225129" w:rsidRDefault="00225129" w:rsidP="00F96383">
      <w:bookmarkStart w:id="2" w:name="_Hlk27653470"/>
      <w:bookmarkEnd w:id="1"/>
      <w:r>
        <w:rPr>
          <w:b/>
          <w:bCs/>
        </w:rPr>
        <w:t>Volos</w:t>
      </w:r>
      <w:r w:rsidR="00737AA9">
        <w:rPr>
          <w:b/>
          <w:bCs/>
        </w:rPr>
        <w:t>,</w:t>
      </w:r>
      <w:r>
        <w:rPr>
          <w:b/>
          <w:bCs/>
        </w:rPr>
        <w:t xml:space="preserve"> Jan. 2020</w:t>
      </w:r>
      <w:r w:rsidR="00685186">
        <w:rPr>
          <w:b/>
          <w:bCs/>
        </w:rPr>
        <w:t xml:space="preserve"> </w:t>
      </w:r>
      <w:bookmarkEnd w:id="2"/>
      <w:r w:rsidR="00685186">
        <w:rPr>
          <w:b/>
          <w:bCs/>
        </w:rPr>
        <w:t>–</w:t>
      </w:r>
      <w:r w:rsidR="00F96383">
        <w:t xml:space="preserve"> </w:t>
      </w:r>
      <w:r>
        <w:t>University of Thessaly</w:t>
      </w:r>
      <w:r w:rsidR="00F96383">
        <w:t xml:space="preserve"> was selected by the </w:t>
      </w:r>
      <w:hyperlink r:id="rId6" w:history="1">
        <w:r w:rsidR="00051D31" w:rsidRPr="00051D31">
          <w:rPr>
            <w:rStyle w:val="-"/>
          </w:rPr>
          <w:t>Greek Diaspora Fellowship Program</w:t>
        </w:r>
        <w:r w:rsidR="00F96383" w:rsidRPr="00051D31">
          <w:rPr>
            <w:rStyle w:val="-"/>
          </w:rPr>
          <w:t xml:space="preserve"> </w:t>
        </w:r>
        <w:r w:rsidR="008571E7" w:rsidRPr="00051D31">
          <w:rPr>
            <w:rStyle w:val="-"/>
          </w:rPr>
          <w:t>(</w:t>
        </w:r>
        <w:r w:rsidR="00051D31" w:rsidRPr="00051D31">
          <w:rPr>
            <w:rStyle w:val="-"/>
          </w:rPr>
          <w:t>GDFP</w:t>
        </w:r>
        <w:r w:rsidR="008571E7" w:rsidRPr="00051D31">
          <w:rPr>
            <w:rStyle w:val="-"/>
          </w:rPr>
          <w:t>)</w:t>
        </w:r>
      </w:hyperlink>
      <w:r w:rsidR="008571E7">
        <w:t xml:space="preserve"> </w:t>
      </w:r>
      <w:r w:rsidR="00F96383">
        <w:t>to host</w:t>
      </w:r>
      <w:r w:rsidR="00627B4D">
        <w:t xml:space="preserve"> seven </w:t>
      </w:r>
      <w:r w:rsidR="00F96383">
        <w:t>scholar</w:t>
      </w:r>
      <w:r>
        <w:t>s</w:t>
      </w:r>
      <w:r w:rsidR="00F96383">
        <w:t xml:space="preserve"> from the United States </w:t>
      </w:r>
      <w:r w:rsidR="000B0F6E">
        <w:t xml:space="preserve">and Canada </w:t>
      </w:r>
      <w:r w:rsidR="00F96383">
        <w:t xml:space="preserve">to work on </w:t>
      </w:r>
      <w:r>
        <w:t>seven</w:t>
      </w:r>
      <w:r w:rsidR="00F96383">
        <w:t xml:space="preserve"> collaborative project</w:t>
      </w:r>
      <w:r>
        <w:t>s covering various scientific fields:</w:t>
      </w:r>
    </w:p>
    <w:p w14:paraId="14B73077" w14:textId="0FBA0D3C" w:rsidR="00737AA9" w:rsidRDefault="00827982" w:rsidP="00F96383">
      <w:r w:rsidRPr="00827982">
        <w:rPr>
          <w:noProof/>
          <w:lang w:val="el-GR" w:eastAsia="el-GR"/>
        </w:rPr>
        <w:drawing>
          <wp:inline distT="0" distB="0" distL="0" distR="0" wp14:anchorId="23CCABBC" wp14:editId="1A24370E">
            <wp:extent cx="5943600" cy="173228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982">
        <w:rPr>
          <w:noProof/>
          <w:lang w:val="el-GR" w:eastAsia="el-GR"/>
        </w:rPr>
        <w:drawing>
          <wp:inline distT="0" distB="0" distL="0" distR="0" wp14:anchorId="6DC36F2C" wp14:editId="4674441E">
            <wp:extent cx="5943600" cy="1536700"/>
            <wp:effectExtent l="0" t="0" r="0" b="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982">
        <w:rPr>
          <w:noProof/>
          <w:lang w:val="el-GR" w:eastAsia="el-GR"/>
        </w:rPr>
        <w:drawing>
          <wp:inline distT="0" distB="0" distL="0" distR="0" wp14:anchorId="138406D5" wp14:editId="5191BD34">
            <wp:extent cx="5943600" cy="668655"/>
            <wp:effectExtent l="0" t="0" r="0" b="4445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982">
        <w:rPr>
          <w:noProof/>
          <w:lang w:val="el-GR" w:eastAsia="el-GR"/>
        </w:rPr>
        <w:lastRenderedPageBreak/>
        <w:drawing>
          <wp:inline distT="0" distB="0" distL="0" distR="0" wp14:anchorId="5BEDF3FD" wp14:editId="36C9DC04">
            <wp:extent cx="5943600" cy="1202690"/>
            <wp:effectExtent l="0" t="0" r="0" b="381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982">
        <w:rPr>
          <w:noProof/>
          <w:lang w:val="el-GR" w:eastAsia="el-GR"/>
        </w:rPr>
        <w:drawing>
          <wp:inline distT="0" distB="0" distL="0" distR="0" wp14:anchorId="6F9A63AD" wp14:editId="6F2A0727">
            <wp:extent cx="5943600" cy="905510"/>
            <wp:effectExtent l="0" t="0" r="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129">
        <w:t xml:space="preserve"> </w:t>
      </w:r>
    </w:p>
    <w:p w14:paraId="52ADC727" w14:textId="3DB25ADB" w:rsidR="00FA1B92" w:rsidRDefault="00627B4D" w:rsidP="00F660E5">
      <w:pPr>
        <w:rPr>
          <w:rFonts w:cstheme="minorHAnsi"/>
        </w:rPr>
      </w:pPr>
      <w:bookmarkStart w:id="3" w:name="_Hlk27653397"/>
      <w:r w:rsidRPr="00627B4D">
        <w:t>The above mentioned projects of the University of Thessaly</w:t>
      </w:r>
      <w:r w:rsidR="00685186">
        <w:t xml:space="preserve"> </w:t>
      </w:r>
      <w:r w:rsidR="00225129">
        <w:t>are</w:t>
      </w:r>
      <w:r w:rsidR="00685186">
        <w:t xml:space="preserve"> </w:t>
      </w:r>
      <w:r w:rsidR="00225129">
        <w:t>seven</w:t>
      </w:r>
      <w:r w:rsidR="00685186">
        <w:t xml:space="preserve"> of</w:t>
      </w:r>
      <w:r>
        <w:t xml:space="preserve"> the</w:t>
      </w:r>
      <w:r w:rsidR="00685186">
        <w:t xml:space="preserve"> </w:t>
      </w:r>
      <w:hyperlink r:id="rId12" w:history="1">
        <w:r w:rsidR="00051D31">
          <w:rPr>
            <w:rStyle w:val="-"/>
          </w:rPr>
          <w:t>3</w:t>
        </w:r>
        <w:r w:rsidR="00827982">
          <w:rPr>
            <w:rStyle w:val="-"/>
          </w:rPr>
          <w:t>8</w:t>
        </w:r>
        <w:r w:rsidR="00737AA9">
          <w:rPr>
            <w:rStyle w:val="-"/>
          </w:rPr>
          <w:t xml:space="preserve"> </w:t>
        </w:r>
        <w:r w:rsidR="00685186">
          <w:rPr>
            <w:rStyle w:val="-"/>
          </w:rPr>
          <w:t>projects</w:t>
        </w:r>
      </w:hyperlink>
      <w:r w:rsidR="00685186">
        <w:t xml:space="preserve"> t</w:t>
      </w:r>
      <w:r w:rsidR="00CC2FFD">
        <w:t>hat will pair</w:t>
      </w:r>
      <w:r>
        <w:t xml:space="preserve"> </w:t>
      </w:r>
      <w:r w:rsidR="000C027D">
        <w:t xml:space="preserve">38 members </w:t>
      </w:r>
      <w:r w:rsidR="00051D31">
        <w:t>of the Greek and Cypriot academic diaspora</w:t>
      </w:r>
      <w:r w:rsidR="00685186">
        <w:t xml:space="preserve"> </w:t>
      </w:r>
      <w:r w:rsidR="00C9466A">
        <w:t xml:space="preserve">with </w:t>
      </w:r>
      <w:r w:rsidR="00685186">
        <w:t xml:space="preserve">higher education institutions </w:t>
      </w:r>
      <w:r w:rsidR="00F13517">
        <w:t xml:space="preserve">and collaborators </w:t>
      </w:r>
      <w:r w:rsidR="00685186">
        <w:t xml:space="preserve">in </w:t>
      </w:r>
      <w:r w:rsidR="00051D31">
        <w:t>Greece</w:t>
      </w:r>
      <w:r w:rsidR="00685186">
        <w:t xml:space="preserve"> to </w:t>
      </w:r>
      <w:r w:rsidR="00182AD2">
        <w:t xml:space="preserve">work together </w:t>
      </w:r>
      <w:r w:rsidR="00685186">
        <w:t xml:space="preserve">on curriculum co-development, </w:t>
      </w:r>
      <w:r w:rsidR="00FA1B92">
        <w:t xml:space="preserve">collaborative </w:t>
      </w:r>
      <w:r w:rsidR="00685186">
        <w:t xml:space="preserve">research, graduate </w:t>
      </w:r>
      <w:r w:rsidR="00051D31">
        <w:t xml:space="preserve">and undergraduate research </w:t>
      </w:r>
      <w:r w:rsidR="00685186">
        <w:t>training and mentoring activities</w:t>
      </w:r>
      <w:r w:rsidR="00737AA9">
        <w:t xml:space="preserve"> in the coming months</w:t>
      </w:r>
      <w:r w:rsidR="0049372F">
        <w:t>.</w:t>
      </w:r>
    </w:p>
    <w:p w14:paraId="6FBE1103" w14:textId="77777777" w:rsidR="00F660E5" w:rsidRDefault="00F660E5" w:rsidP="00F660E5">
      <w:r>
        <w:t xml:space="preserve">The </w:t>
      </w:r>
      <w:r w:rsidR="00051D31">
        <w:t>GDFP</w:t>
      </w:r>
      <w:r>
        <w:t xml:space="preserve">, now in its </w:t>
      </w:r>
      <w:r w:rsidR="00051D31">
        <w:t>third</w:t>
      </w:r>
      <w:r>
        <w:t xml:space="preserve"> year, is designed to </w:t>
      </w:r>
      <w:r w:rsidR="00051D31">
        <w:t>enable brain circulation between Greek universities and universities abroad</w:t>
      </w:r>
      <w:r w:rsidR="0005306F">
        <w:t>, strengthen</w:t>
      </w:r>
      <w:r>
        <w:t xml:space="preserve"> capacity at the host institutions, and develop long-term, mutually-beneficial collaborations. It is funded by </w:t>
      </w:r>
      <w:r w:rsidR="00051D31">
        <w:t xml:space="preserve">the </w:t>
      </w:r>
      <w:hyperlink r:id="rId13" w:history="1">
        <w:proofErr w:type="spellStart"/>
        <w:r w:rsidR="00051D31" w:rsidRPr="000C027D">
          <w:rPr>
            <w:rStyle w:val="-"/>
          </w:rPr>
          <w:t>Stravros</w:t>
        </w:r>
        <w:proofErr w:type="spellEnd"/>
        <w:r w:rsidR="00051D31" w:rsidRPr="000C027D">
          <w:rPr>
            <w:rStyle w:val="-"/>
          </w:rPr>
          <w:t xml:space="preserve"> </w:t>
        </w:r>
        <w:proofErr w:type="spellStart"/>
        <w:r w:rsidR="00051D31" w:rsidRPr="000C027D">
          <w:rPr>
            <w:rStyle w:val="-"/>
          </w:rPr>
          <w:t>Niarchos</w:t>
        </w:r>
        <w:proofErr w:type="spellEnd"/>
        <w:r w:rsidR="00051D31" w:rsidRPr="000C027D">
          <w:rPr>
            <w:rStyle w:val="-"/>
          </w:rPr>
          <w:t xml:space="preserve"> Foundation</w:t>
        </w:r>
        <w:r w:rsidR="000C027D" w:rsidRPr="000C027D">
          <w:rPr>
            <w:rStyle w:val="-"/>
          </w:rPr>
          <w:t xml:space="preserve"> (SNF)</w:t>
        </w:r>
      </w:hyperlink>
      <w:r>
        <w:t xml:space="preserve"> and managed by the </w:t>
      </w:r>
      <w:hyperlink r:id="rId14" w:history="1">
        <w:r w:rsidRPr="00051D31">
          <w:rPr>
            <w:rStyle w:val="-"/>
          </w:rPr>
          <w:t>Institute of International Education (IIE)</w:t>
        </w:r>
      </w:hyperlink>
      <w:r>
        <w:t xml:space="preserve"> in collaboration with</w:t>
      </w:r>
      <w:r w:rsidR="00051D31">
        <w:t xml:space="preserve"> the </w:t>
      </w:r>
      <w:hyperlink r:id="rId15" w:history="1">
        <w:r w:rsidR="00051D31" w:rsidRPr="000C027D">
          <w:rPr>
            <w:rStyle w:val="-"/>
          </w:rPr>
          <w:t>Fulbright Foundation in Greece</w:t>
        </w:r>
      </w:hyperlink>
      <w:r>
        <w:t>.</w:t>
      </w:r>
      <w:r w:rsidR="00D73020">
        <w:t xml:space="preserve"> A </w:t>
      </w:r>
      <w:r w:rsidR="00D73020" w:rsidRPr="008B650D">
        <w:rPr>
          <w:rFonts w:cstheme="minorHAnsi"/>
        </w:rPr>
        <w:t xml:space="preserve">total of </w:t>
      </w:r>
      <w:r w:rsidR="00051D31">
        <w:rPr>
          <w:rFonts w:cstheme="minorHAnsi"/>
        </w:rPr>
        <w:t xml:space="preserve">87 </w:t>
      </w:r>
      <w:r w:rsidR="00D73020" w:rsidRPr="008B650D">
        <w:rPr>
          <w:rFonts w:cstheme="minorHAnsi"/>
        </w:rPr>
        <w:t xml:space="preserve">Fellowships </w:t>
      </w:r>
      <w:r w:rsidR="00D73020">
        <w:rPr>
          <w:rFonts w:cstheme="minorHAnsi"/>
        </w:rPr>
        <w:t xml:space="preserve">have </w:t>
      </w:r>
      <w:r w:rsidR="00051D31">
        <w:rPr>
          <w:rFonts w:cstheme="minorHAnsi"/>
        </w:rPr>
        <w:t xml:space="preserve">been </w:t>
      </w:r>
      <w:r w:rsidR="00D73020">
        <w:rPr>
          <w:rFonts w:cstheme="minorHAnsi"/>
        </w:rPr>
        <w:t>awarded</w:t>
      </w:r>
      <w:r w:rsidR="00051D31">
        <w:rPr>
          <w:rFonts w:cstheme="minorHAnsi"/>
        </w:rPr>
        <w:t xml:space="preserve"> </w:t>
      </w:r>
      <w:r w:rsidR="00D73020">
        <w:rPr>
          <w:rFonts w:cstheme="minorHAnsi"/>
        </w:rPr>
        <w:t>since the</w:t>
      </w:r>
      <w:r w:rsidR="00D73020" w:rsidRPr="008B650D">
        <w:rPr>
          <w:rFonts w:cstheme="minorHAnsi"/>
        </w:rPr>
        <w:t xml:space="preserve"> program</w:t>
      </w:r>
      <w:r w:rsidR="00D73020">
        <w:rPr>
          <w:rFonts w:cstheme="minorHAnsi"/>
        </w:rPr>
        <w:t>’s inception</w:t>
      </w:r>
      <w:r w:rsidR="00051D31">
        <w:rPr>
          <w:rFonts w:cstheme="minorHAnsi"/>
        </w:rPr>
        <w:t>.</w:t>
      </w:r>
    </w:p>
    <w:p w14:paraId="699F84DE" w14:textId="77777777" w:rsidR="00F660E5" w:rsidRPr="00F660E5" w:rsidRDefault="00F660E5" w:rsidP="00F660E5">
      <w:pPr>
        <w:spacing w:before="100" w:beforeAutospacing="1" w:after="100" w:afterAutospacing="1"/>
        <w:rPr>
          <w:rFonts w:eastAsia="Times New Roman" w:cs="Times New Roman"/>
        </w:rPr>
      </w:pPr>
      <w:r w:rsidRPr="00F660E5">
        <w:rPr>
          <w:rFonts w:eastAsia="Times New Roman" w:cs="Times New Roman"/>
        </w:rPr>
        <w:t>Fellowships match host universities with scholars and cover the expenses for proje</w:t>
      </w:r>
      <w:r w:rsidR="0049372F">
        <w:rPr>
          <w:rFonts w:eastAsia="Times New Roman" w:cs="Times New Roman"/>
        </w:rPr>
        <w:t xml:space="preserve">ct visits of between </w:t>
      </w:r>
      <w:r w:rsidR="00051D31">
        <w:rPr>
          <w:rFonts w:eastAsia="Times New Roman" w:cs="Times New Roman"/>
        </w:rPr>
        <w:t>14</w:t>
      </w:r>
      <w:r w:rsidRPr="00F660E5">
        <w:rPr>
          <w:rFonts w:eastAsia="Times New Roman" w:cs="Times New Roman"/>
        </w:rPr>
        <w:t xml:space="preserve"> and 90 days, including transportation, a daily stipend</w:t>
      </w:r>
      <w:r w:rsidR="00051D31">
        <w:rPr>
          <w:rFonts w:eastAsia="Times New Roman" w:cs="Times New Roman"/>
        </w:rPr>
        <w:t xml:space="preserve">, materials allowance and </w:t>
      </w:r>
      <w:r w:rsidR="00FA1B92">
        <w:rPr>
          <w:rFonts w:eastAsia="Times New Roman" w:cs="Times New Roman"/>
        </w:rPr>
        <w:t>health insurance.</w:t>
      </w:r>
    </w:p>
    <w:p w14:paraId="27B91E54" w14:textId="77777777" w:rsidR="00931317" w:rsidRDefault="00931317" w:rsidP="00F660E5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A complete list of projects can be </w:t>
      </w:r>
      <w:hyperlink r:id="rId16" w:history="1">
        <w:r w:rsidRPr="00477956">
          <w:rPr>
            <w:rStyle w:val="-"/>
            <w:rFonts w:eastAsia="Times New Roman" w:cstheme="minorHAnsi"/>
          </w:rPr>
          <w:t>found here</w:t>
        </w:r>
      </w:hyperlink>
      <w:r>
        <w:rPr>
          <w:rFonts w:eastAsia="Times New Roman" w:cstheme="minorHAnsi"/>
        </w:rPr>
        <w:t>.</w:t>
      </w:r>
    </w:p>
    <w:p w14:paraId="03CD42A7" w14:textId="77777777" w:rsidR="00051D31" w:rsidRDefault="00F660E5" w:rsidP="00F660E5">
      <w:r w:rsidRPr="00F660E5">
        <w:rPr>
          <w:rFonts w:eastAsia="Times New Roman" w:cstheme="minorHAnsi"/>
        </w:rPr>
        <w:t>Please direct all questions related to the application process to </w:t>
      </w:r>
      <w:hyperlink r:id="rId17" w:history="1">
        <w:r w:rsidR="00051D31" w:rsidRPr="00F5791B">
          <w:rPr>
            <w:rStyle w:val="-"/>
          </w:rPr>
          <w:t>GreekDiaspora@iie.org</w:t>
        </w:r>
      </w:hyperlink>
      <w:r w:rsidR="00051D31">
        <w:t xml:space="preserve">. </w:t>
      </w:r>
    </w:p>
    <w:p w14:paraId="7482B4BE" w14:textId="77777777" w:rsidR="00F660E5" w:rsidRPr="00F660E5" w:rsidRDefault="00F660E5" w:rsidP="00F660E5">
      <w:pPr>
        <w:rPr>
          <w:rFonts w:eastAsia="Times New Roman" w:cstheme="minorHAnsi"/>
        </w:rPr>
      </w:pPr>
      <w:r w:rsidRPr="00F660E5">
        <w:rPr>
          <w:rFonts w:eastAsia="Times New Roman" w:cstheme="minorHAnsi"/>
        </w:rPr>
        <w:t xml:space="preserve">Connect with the </w:t>
      </w:r>
      <w:r w:rsidR="00F350E7">
        <w:rPr>
          <w:rFonts w:eastAsia="Times New Roman" w:cstheme="minorHAnsi"/>
        </w:rPr>
        <w:t>GDFP</w:t>
      </w:r>
      <w:r>
        <w:rPr>
          <w:rFonts w:eastAsia="Times New Roman" w:cstheme="minorHAnsi"/>
        </w:rPr>
        <w:t>:</w:t>
      </w:r>
    </w:p>
    <w:p w14:paraId="555CC014" w14:textId="77777777" w:rsidR="00F660E5" w:rsidRPr="003C753B" w:rsidRDefault="00F660E5" w:rsidP="00F660E5">
      <w:pPr>
        <w:rPr>
          <w:rFonts w:asciiTheme="majorHAnsi" w:hAnsiTheme="majorHAnsi"/>
        </w:rPr>
      </w:pPr>
      <w:r w:rsidRPr="003C753B">
        <w:rPr>
          <w:rFonts w:asciiTheme="majorHAnsi" w:hAnsiTheme="majorHAnsi"/>
          <w:noProof/>
          <w:lang w:val="el-GR" w:eastAsia="el-GR"/>
        </w:rPr>
        <w:drawing>
          <wp:inline distT="0" distB="0" distL="0" distR="0" wp14:anchorId="0A5EE9B1" wp14:editId="7637D2A3">
            <wp:extent cx="304800" cy="304800"/>
            <wp:effectExtent l="0" t="0" r="0" b="0"/>
            <wp:docPr id="4" name="Picture 4" descr="Twitter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witter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53B">
        <w:rPr>
          <w:rFonts w:asciiTheme="majorHAnsi" w:hAnsiTheme="majorHAnsi"/>
        </w:rPr>
        <w:t>   </w:t>
      </w:r>
      <w:r w:rsidRPr="003C753B">
        <w:rPr>
          <w:rFonts w:asciiTheme="majorHAnsi" w:hAnsiTheme="majorHAnsi"/>
          <w:noProof/>
          <w:lang w:val="el-GR" w:eastAsia="el-GR"/>
        </w:rPr>
        <w:drawing>
          <wp:inline distT="0" distB="0" distL="0" distR="0" wp14:anchorId="56989EEA" wp14:editId="38155FD5">
            <wp:extent cx="304800" cy="304800"/>
            <wp:effectExtent l="0" t="0" r="0" b="0"/>
            <wp:docPr id="3" name="Picture 3" descr="Facebook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ebook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92">
        <w:rPr>
          <w:rFonts w:asciiTheme="majorHAnsi" w:hAnsiTheme="majorHAnsi"/>
        </w:rPr>
        <w:t xml:space="preserve">  </w:t>
      </w:r>
      <w:r w:rsidRPr="003C753B">
        <w:rPr>
          <w:rFonts w:asciiTheme="majorHAnsi" w:hAnsiTheme="majorHAnsi"/>
        </w:rPr>
        <w:t> </w:t>
      </w:r>
      <w:r w:rsidRPr="003C753B">
        <w:rPr>
          <w:rFonts w:asciiTheme="majorHAnsi" w:hAnsiTheme="majorHAnsi"/>
          <w:noProof/>
          <w:lang w:val="el-GR" w:eastAsia="el-GR"/>
        </w:rPr>
        <w:drawing>
          <wp:inline distT="0" distB="0" distL="0" distR="0" wp14:anchorId="270A4CA4" wp14:editId="512AF662">
            <wp:extent cx="304800" cy="304800"/>
            <wp:effectExtent l="0" t="0" r="0" b="0"/>
            <wp:docPr id="1" name="Picture 1" descr="YouTube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YouTube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62419E33" w14:textId="77777777" w:rsidR="00737AA9" w:rsidRPr="0005306F" w:rsidRDefault="006D4EB1" w:rsidP="00737AA9">
      <w:r>
        <w:rPr>
          <w:rFonts w:asciiTheme="majorHAnsi" w:eastAsia="Times New Roman" w:hAnsiTheme="majorHAnsi" w:cs="Times New Roman"/>
          <w:noProof/>
          <w:sz w:val="24"/>
          <w:szCs w:val="24"/>
        </w:rPr>
        <w:pict w14:anchorId="783B006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737AA9" w:rsidRPr="0005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7B95"/>
    <w:multiLevelType w:val="multilevel"/>
    <w:tmpl w:val="9BD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9"/>
    <w:rsid w:val="000128EB"/>
    <w:rsid w:val="00051D31"/>
    <w:rsid w:val="0005306F"/>
    <w:rsid w:val="0008667D"/>
    <w:rsid w:val="00086953"/>
    <w:rsid w:val="000A240C"/>
    <w:rsid w:val="000B0F6E"/>
    <w:rsid w:val="000C027D"/>
    <w:rsid w:val="000D284A"/>
    <w:rsid w:val="000D3678"/>
    <w:rsid w:val="001055E0"/>
    <w:rsid w:val="001352BD"/>
    <w:rsid w:val="001620E0"/>
    <w:rsid w:val="00164473"/>
    <w:rsid w:val="001669C1"/>
    <w:rsid w:val="00182AD2"/>
    <w:rsid w:val="001A7138"/>
    <w:rsid w:val="00211F00"/>
    <w:rsid w:val="00217B5F"/>
    <w:rsid w:val="00225129"/>
    <w:rsid w:val="00235C5B"/>
    <w:rsid w:val="00265CA1"/>
    <w:rsid w:val="00277938"/>
    <w:rsid w:val="00283871"/>
    <w:rsid w:val="002B3B04"/>
    <w:rsid w:val="002B54E3"/>
    <w:rsid w:val="002D18FC"/>
    <w:rsid w:val="002D4BE7"/>
    <w:rsid w:val="002E0A9C"/>
    <w:rsid w:val="00301640"/>
    <w:rsid w:val="00326EDE"/>
    <w:rsid w:val="0034556E"/>
    <w:rsid w:val="00351C35"/>
    <w:rsid w:val="00354F4B"/>
    <w:rsid w:val="00362DEF"/>
    <w:rsid w:val="003663BE"/>
    <w:rsid w:val="00394F14"/>
    <w:rsid w:val="003D245B"/>
    <w:rsid w:val="003E165B"/>
    <w:rsid w:val="004333CF"/>
    <w:rsid w:val="00445AC2"/>
    <w:rsid w:val="00450403"/>
    <w:rsid w:val="004726A8"/>
    <w:rsid w:val="0049372F"/>
    <w:rsid w:val="004A0791"/>
    <w:rsid w:val="004A0F29"/>
    <w:rsid w:val="0050728D"/>
    <w:rsid w:val="00532971"/>
    <w:rsid w:val="00537814"/>
    <w:rsid w:val="0054724F"/>
    <w:rsid w:val="005B053E"/>
    <w:rsid w:val="005C0075"/>
    <w:rsid w:val="005E2328"/>
    <w:rsid w:val="006032B0"/>
    <w:rsid w:val="00620E27"/>
    <w:rsid w:val="00627B4D"/>
    <w:rsid w:val="006654D9"/>
    <w:rsid w:val="00665D3B"/>
    <w:rsid w:val="0067168C"/>
    <w:rsid w:val="00672931"/>
    <w:rsid w:val="00685186"/>
    <w:rsid w:val="006A3820"/>
    <w:rsid w:val="006B0E73"/>
    <w:rsid w:val="006C7DE3"/>
    <w:rsid w:val="006D4EB1"/>
    <w:rsid w:val="006D6CA8"/>
    <w:rsid w:val="006E47ED"/>
    <w:rsid w:val="006F3C95"/>
    <w:rsid w:val="007206B4"/>
    <w:rsid w:val="00724445"/>
    <w:rsid w:val="00737AA9"/>
    <w:rsid w:val="00767700"/>
    <w:rsid w:val="007B1797"/>
    <w:rsid w:val="007D061A"/>
    <w:rsid w:val="00827982"/>
    <w:rsid w:val="008571E7"/>
    <w:rsid w:val="00861AAE"/>
    <w:rsid w:val="0087348D"/>
    <w:rsid w:val="008763A5"/>
    <w:rsid w:val="008B650D"/>
    <w:rsid w:val="008B699F"/>
    <w:rsid w:val="00931317"/>
    <w:rsid w:val="009B05E9"/>
    <w:rsid w:val="00A72240"/>
    <w:rsid w:val="00A93352"/>
    <w:rsid w:val="00A93BC4"/>
    <w:rsid w:val="00AA52A2"/>
    <w:rsid w:val="00AE0E49"/>
    <w:rsid w:val="00AF7C68"/>
    <w:rsid w:val="00B07499"/>
    <w:rsid w:val="00B218D2"/>
    <w:rsid w:val="00B432E9"/>
    <w:rsid w:val="00B757FB"/>
    <w:rsid w:val="00B87D6A"/>
    <w:rsid w:val="00BE3C2B"/>
    <w:rsid w:val="00BF12FB"/>
    <w:rsid w:val="00BF5FE2"/>
    <w:rsid w:val="00C05907"/>
    <w:rsid w:val="00C105DF"/>
    <w:rsid w:val="00C36207"/>
    <w:rsid w:val="00C7631F"/>
    <w:rsid w:val="00C9466A"/>
    <w:rsid w:val="00CC2FFD"/>
    <w:rsid w:val="00CD6278"/>
    <w:rsid w:val="00D50C1B"/>
    <w:rsid w:val="00D546B2"/>
    <w:rsid w:val="00D73020"/>
    <w:rsid w:val="00D869CA"/>
    <w:rsid w:val="00D95842"/>
    <w:rsid w:val="00DA3042"/>
    <w:rsid w:val="00DE79F5"/>
    <w:rsid w:val="00E1271B"/>
    <w:rsid w:val="00E24F9E"/>
    <w:rsid w:val="00E60D65"/>
    <w:rsid w:val="00E7379C"/>
    <w:rsid w:val="00E91562"/>
    <w:rsid w:val="00E944F0"/>
    <w:rsid w:val="00EB16D3"/>
    <w:rsid w:val="00EF0996"/>
    <w:rsid w:val="00F13517"/>
    <w:rsid w:val="00F16730"/>
    <w:rsid w:val="00F341F7"/>
    <w:rsid w:val="00F350E7"/>
    <w:rsid w:val="00F61EDE"/>
    <w:rsid w:val="00F62BED"/>
    <w:rsid w:val="00F660E5"/>
    <w:rsid w:val="00F7706A"/>
    <w:rsid w:val="00F877F6"/>
    <w:rsid w:val="00F91009"/>
    <w:rsid w:val="00F96383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E3C34"/>
  <w15:docId w15:val="{7A2D81EC-F37F-48F5-87BB-A1A7C372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EB"/>
  </w:style>
  <w:style w:type="paragraph" w:styleId="1">
    <w:name w:val="heading 1"/>
    <w:basedOn w:val="a"/>
    <w:next w:val="a"/>
    <w:link w:val="1Char"/>
    <w:uiPriority w:val="9"/>
    <w:qFormat/>
    <w:rsid w:val="00E944F0"/>
    <w:pPr>
      <w:keepNext/>
      <w:outlineLvl w:val="0"/>
    </w:pPr>
    <w:rPr>
      <w:b/>
      <w:i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6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18F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D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44F0"/>
    <w:rPr>
      <w:b/>
      <w:i/>
    </w:rPr>
  </w:style>
  <w:style w:type="character" w:styleId="-0">
    <w:name w:val="FollowedHyperlink"/>
    <w:basedOn w:val="a0"/>
    <w:uiPriority w:val="99"/>
    <w:semiHidden/>
    <w:unhideWhenUsed/>
    <w:rsid w:val="007D061A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127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271B"/>
    <w:rPr>
      <w:rFonts w:ascii="Lucida Grande" w:hAnsi="Lucida Grande" w:cs="Lucida Grande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E1271B"/>
    <w:rPr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rsid w:val="00E1271B"/>
    <w:pPr>
      <w:spacing w:line="240" w:lineRule="auto"/>
    </w:pPr>
    <w:rPr>
      <w:sz w:val="24"/>
      <w:szCs w:val="24"/>
    </w:rPr>
  </w:style>
  <w:style w:type="character" w:customStyle="1" w:styleId="Char0">
    <w:name w:val="Κείμενο σχολίου Char"/>
    <w:basedOn w:val="a0"/>
    <w:link w:val="a5"/>
    <w:uiPriority w:val="99"/>
    <w:semiHidden/>
    <w:rsid w:val="00E1271B"/>
    <w:rPr>
      <w:sz w:val="24"/>
      <w:szCs w:val="24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1271B"/>
    <w:rPr>
      <w:b/>
      <w:bCs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E1271B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F61EDE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semiHidden/>
    <w:rsid w:val="00F96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ntion1">
    <w:name w:val="Mention1"/>
    <w:basedOn w:val="a0"/>
    <w:uiPriority w:val="99"/>
    <w:semiHidden/>
    <w:unhideWhenUsed/>
    <w:rsid w:val="00326ED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05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0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nf.org/" TargetMode="External"/><Relationship Id="rId18" Type="http://schemas.openxmlformats.org/officeDocument/2006/relationships/hyperlink" Target="https://twitter.com/GreekDiasporaFP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www.iie.org/Why-IIE/Announcements/2019/12/Greek-Diaspora-Fellowship-Program-Selects-38-New-Fellows" TargetMode="External"/><Relationship Id="rId17" Type="http://schemas.openxmlformats.org/officeDocument/2006/relationships/hyperlink" Target="mailto:GreekDiaspora@iie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ie.org/en/Programs/Greek-Diaspora-Fellowship-Program/Selected-Projects" TargetMode="External"/><Relationship Id="rId20" Type="http://schemas.openxmlformats.org/officeDocument/2006/relationships/hyperlink" Target="https://www.facebook.com/GreekDiasporaFP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ie.org/GreekDiaspora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ulbright.gr/en/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iie.org" TargetMode="External"/><Relationship Id="rId22" Type="http://schemas.openxmlformats.org/officeDocument/2006/relationships/hyperlink" Target="https://www.youtube.com/channel/UC8erx0FlOGYxg6t9PPzF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E6C9-F0AE-4475-9640-F098CF2F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Egan, Debra</dc:creator>
  <cp:lastModifiedBy>ATHANASIADI KORALIA</cp:lastModifiedBy>
  <cp:revision>8</cp:revision>
  <cp:lastPrinted>2014-06-20T16:56:00Z</cp:lastPrinted>
  <dcterms:created xsi:type="dcterms:W3CDTF">2020-01-05T17:56:00Z</dcterms:created>
  <dcterms:modified xsi:type="dcterms:W3CDTF">2020-01-17T11:03:00Z</dcterms:modified>
</cp:coreProperties>
</file>