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52" w:rsidRDefault="00A91A52" w:rsidP="00A91A52">
      <w:pPr>
        <w:jc w:val="both"/>
        <w:rPr>
          <w:rStyle w:val="fontstyle01"/>
          <w:rFonts w:ascii="Arial" w:hAnsi="Arial" w:cs="Arial"/>
          <w:color w:val="0000CC"/>
        </w:rPr>
      </w:pPr>
    </w:p>
    <w:p w:rsidR="00A91A52" w:rsidRDefault="00A91A52" w:rsidP="00A91A52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0479AC6F" wp14:editId="4AD8D22D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2" w:rsidRPr="00872290" w:rsidRDefault="00A91A52" w:rsidP="00A91A52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A91A52" w:rsidRPr="00872290" w:rsidRDefault="00A91A52" w:rsidP="00A91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A91A52" w:rsidRPr="00872290" w:rsidRDefault="00A91A52" w:rsidP="00A91A52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A91A52" w:rsidRDefault="00A91A52" w:rsidP="00A91A52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</w:p>
    <w:p w:rsidR="00A91A52" w:rsidRDefault="00A91A52" w:rsidP="00C5710A">
      <w:pPr>
        <w:spacing w:line="360" w:lineRule="auto"/>
        <w:jc w:val="both"/>
        <w:rPr>
          <w:rStyle w:val="fontstyle01"/>
          <w:rFonts w:ascii="Arial" w:hAnsi="Arial" w:cs="Arial"/>
          <w:color w:val="0000CC"/>
        </w:rPr>
      </w:pP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Παγκόσμιος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Δ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ιαγωνισμός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Ρ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ομποτικής και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Κ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αινοτομίας για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Π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αιδιά (FLL) στον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Βόλο και το 2020: το Πανεπιστήμιο Θεσσαλίας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Σ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τρατηγικός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Σ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υνεργάτης του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 FLL </w:t>
      </w:r>
      <w:proofErr w:type="spellStart"/>
      <w:r w:rsidRPr="00C5710A">
        <w:rPr>
          <w:rStyle w:val="fontstyle01"/>
          <w:rFonts w:ascii="Arial" w:hAnsi="Arial" w:cs="Arial"/>
          <w:color w:val="0000CC"/>
          <w:highlight w:val="yellow"/>
        </w:rPr>
        <w:t>Greece</w:t>
      </w:r>
      <w:proofErr w:type="spellEnd"/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 και Δι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οργανωτής του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Π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εριφερειακού 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Π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ροκριματικού Θεσσαλίας για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 xml:space="preserve"> Τρίτη Συνεχόμενη Χ</w:t>
      </w:r>
      <w:r w:rsidRPr="00C5710A">
        <w:rPr>
          <w:rStyle w:val="fontstyle01"/>
          <w:rFonts w:ascii="Arial" w:hAnsi="Arial" w:cs="Arial"/>
          <w:color w:val="0000CC"/>
          <w:highlight w:val="yellow"/>
        </w:rPr>
        <w:t>ρονιά.</w:t>
      </w:r>
      <w:bookmarkStart w:id="0" w:name="_GoBack"/>
      <w:bookmarkEnd w:id="0"/>
    </w:p>
    <w:p w:rsidR="00A91A52" w:rsidRPr="00A91A52" w:rsidRDefault="00A91A52" w:rsidP="00A91A52">
      <w:pPr>
        <w:jc w:val="center"/>
        <w:rPr>
          <w:rStyle w:val="fontstyle21"/>
          <w:rFonts w:ascii="Arial" w:hAnsi="Arial" w:cs="Arial"/>
          <w:color w:val="0000CC"/>
        </w:rPr>
      </w:pPr>
      <w:r w:rsidRPr="00A91A52">
        <w:rPr>
          <w:rFonts w:ascii="Arial" w:hAnsi="Arial" w:cs="Arial"/>
          <w:b/>
          <w:bCs/>
          <w:noProof/>
          <w:color w:val="0000CC"/>
          <w:lang w:eastAsia="el-GR"/>
        </w:rPr>
        <w:lastRenderedPageBreak/>
        <w:drawing>
          <wp:inline distT="0" distB="0" distL="0" distR="0">
            <wp:extent cx="3416819" cy="4879338"/>
            <wp:effectExtent l="0" t="0" r="0" b="0"/>
            <wp:docPr id="1" name="Εικόνα 1" descr="\\ad.uth.gr\sharedfolders\FolderRedirection\ragatou\Desktop\ΓΕΝΙΚΟ ΑΡΧΕΙΟ\ΑΡΧΕΙΟ 2020\ΔΕΛΤΙΑ ΤΥΠΟΥ\Φερβρουαριος 2020\ΕΚΠΑΔΙΕΥΤΙΚΗ ΡΟΜΠΟΤΙΚΗ\fll-2020-volos_final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0\ΔΕΛΤΙΑ ΤΥΠΟΥ\Φερβρουαριος 2020\ΕΚΠΑΔΙΕΥΤΙΚΗ ΡΟΜΠΟΤΙΚΗ\fll-2020-volos_final_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98" cy="488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A52">
        <w:rPr>
          <w:rFonts w:ascii="Arial" w:hAnsi="Arial" w:cs="Arial"/>
          <w:b/>
          <w:bCs/>
          <w:color w:val="0000CC"/>
        </w:rPr>
        <w:br/>
      </w:r>
    </w:p>
    <w:p w:rsidR="00A91A52" w:rsidRPr="00A91A52" w:rsidRDefault="00A91A52" w:rsidP="00A91A52">
      <w:pPr>
        <w:spacing w:line="360" w:lineRule="auto"/>
        <w:jc w:val="both"/>
        <w:rPr>
          <w:rStyle w:val="fontstyle21"/>
          <w:rFonts w:ascii="Arial" w:hAnsi="Arial" w:cs="Arial"/>
          <w:color w:val="0000CC"/>
        </w:rPr>
      </w:pPr>
      <w:r w:rsidRPr="00A91A52">
        <w:rPr>
          <w:rStyle w:val="fontstyle21"/>
          <w:rFonts w:ascii="Arial" w:hAnsi="Arial" w:cs="Arial"/>
          <w:color w:val="0000CC"/>
        </w:rPr>
        <w:t>Η 21η σεζόν του διαγωνισμού ρομποτικής και καινοτομίας FLL 2020, είναι</w:t>
      </w:r>
      <w:r w:rsidRPr="00A91A52">
        <w:rPr>
          <w:rFonts w:ascii="Arial" w:hAnsi="Arial" w:cs="Arial"/>
          <w:color w:val="0000CC"/>
          <w:sz w:val="24"/>
          <w:szCs w:val="24"/>
        </w:rPr>
        <w:br/>
      </w:r>
      <w:r w:rsidRPr="00A91A52">
        <w:rPr>
          <w:rStyle w:val="fontstyle21"/>
          <w:rFonts w:ascii="Arial" w:hAnsi="Arial" w:cs="Arial"/>
          <w:color w:val="0000CC"/>
        </w:rPr>
        <w:t>γεγονός για την Θεσσαλία! Πρόκειται για μια παγκόσμια διοργάνωση με τη μορφή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διαγωνισμού και αφορά παιδιά ηλικίας 9 έως 16 ετών. Έχει σχεδιαστεί για να ενισχύσει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 xml:space="preserve">την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ανακαλυπτική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μάθηση και την αγάπη για την επιστήμη και την τεχνολογία με τον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πλέον διασκεδαστικό τρόπο ενισχύοντας παράλληλα την εμπιστοσύνη των παιδιών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στις δυνατότητές τους κι ευνοώντας την ανάπτυξη πολύτιμων οριζόντιων δεξιοτήτων.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Πρόκειται μια συνεργασία της Μη Κερδοσκοπικής Οργάνωσης FIRST</w:t>
      </w:r>
      <w:r w:rsidRPr="00A91A52">
        <w:rPr>
          <w:rStyle w:val="fontstyle31"/>
          <w:rFonts w:ascii="Arial" w:hAnsi="Arial" w:cs="Arial"/>
          <w:color w:val="0000CC"/>
        </w:rPr>
        <w:t xml:space="preserve">® </w:t>
      </w:r>
      <w:r w:rsidRPr="00A91A52">
        <w:rPr>
          <w:rStyle w:val="fontstyle21"/>
          <w:rFonts w:ascii="Arial" w:hAnsi="Arial" w:cs="Arial"/>
          <w:color w:val="0000CC"/>
        </w:rPr>
        <w:t>(For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Inspiration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and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Recognition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of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Science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and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Technology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>) και του εκπαιδευτικού τομέα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της LEGO</w:t>
      </w:r>
      <w:r w:rsidRPr="00A91A52">
        <w:rPr>
          <w:rStyle w:val="fontstyle31"/>
          <w:rFonts w:ascii="Arial" w:hAnsi="Arial" w:cs="Arial"/>
          <w:color w:val="0000CC"/>
        </w:rPr>
        <w:t xml:space="preserve">® </w:t>
      </w:r>
      <w:r w:rsidRPr="00A91A52">
        <w:rPr>
          <w:rStyle w:val="fontstyle21"/>
          <w:rFonts w:ascii="Arial" w:hAnsi="Arial" w:cs="Arial"/>
          <w:color w:val="0000CC"/>
        </w:rPr>
        <w:t>και διοργανώνεται κάθε χρόνο, από το 1998, σε περισσότερες από 80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χώρες παγκοσμίως.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Όπως και κάθε χρόνο έτσι και φέτος, ο FLL δημοσιεύει μια πρόκληση, που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βασίζεται σε ένα ρεαλιστικό επιστημονικό πρόβλημα. Ομάδες από δύο έως και δέκα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άτομα, με τουλάχιστον έναν ενήλικο προπονητή, συμμετέχουν στην πρόκληση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 xml:space="preserve">προγραμματίζοντας ένα αυτόνομο ρομπότ για να </w:t>
      </w:r>
      <w:r w:rsidRPr="00A91A52">
        <w:rPr>
          <w:rStyle w:val="fontstyle21"/>
          <w:rFonts w:ascii="Arial" w:hAnsi="Arial" w:cs="Arial"/>
          <w:color w:val="0000CC"/>
        </w:rPr>
        <w:lastRenderedPageBreak/>
        <w:t>σκοράρουν πόντους στην θεματική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 xml:space="preserve">πίστα (Robot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Game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>), προτείνοντας λύσεις στο πρόβλημα που έχουν ανιχνεύσει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(Project) και λειτουργώντας πάντα με βάση θεμελιώδεις αξίες (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Core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Values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>).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Για 3η συνεχόμενη χρονιά, τοπικός στρατηγικός συνεργάτης και διοργανωτής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του περιφερειακού αγώνα για την ευρύτερη περιοχή της Θεσσαλίας, το Πανεπιστήμιο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Θεσσαλίας και ειδικότερα η Εταιρεία Αξιοποίησης και Διαχείρισης Περιουσίας (ΕΑΔΠ).</w:t>
      </w:r>
      <w:r w:rsidRPr="00A91A52">
        <w:rPr>
          <w:rFonts w:ascii="Arial" w:hAnsi="Arial" w:cs="Arial"/>
          <w:color w:val="0000CC"/>
          <w:sz w:val="24"/>
          <w:szCs w:val="24"/>
        </w:rPr>
        <w:br/>
      </w:r>
      <w:r w:rsidRPr="00A91A52">
        <w:rPr>
          <w:rStyle w:val="fontstyle21"/>
          <w:rFonts w:ascii="Arial" w:hAnsi="Arial" w:cs="Arial"/>
          <w:color w:val="0000CC"/>
        </w:rPr>
        <w:t>Η εκδήλωση θα πραγματοποιηθεί στο παραλιακό συγκρότημα Παπαστράτου την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Κυριακή 16/2/20, από τις 10:00 π.μ. – 17:30 μ.μ., με τη συμμετοχή 18 ομάδων και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συνολικά 200 παιδιών από όλους τους νομούς της Θεσσαλίας.</w:t>
      </w:r>
      <w:r w:rsidRPr="00A91A52">
        <w:rPr>
          <w:rFonts w:ascii="Arial" w:hAnsi="Arial" w:cs="Arial"/>
          <w:color w:val="0000CC"/>
          <w:sz w:val="24"/>
          <w:szCs w:val="24"/>
        </w:rPr>
        <w:br/>
      </w:r>
      <w:r w:rsidRPr="00A91A52">
        <w:rPr>
          <w:rStyle w:val="fontstyle21"/>
          <w:rFonts w:ascii="Arial" w:hAnsi="Arial" w:cs="Arial"/>
          <w:color w:val="0000CC"/>
        </w:rPr>
        <w:t>Η θεματική του φετινού FLL με τίτλο “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City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shaper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>”, πραγματεύεται όσα αφορούν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μιά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σύγχρονη πόλη και τις συνθήκες ζωής για τους κατοίκους της. Όπως αναφέρεται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και στην ανακοίνωση του πλαισίου δράσης για το 2020, οι αρχιτέκτονες σχεδιάζουν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και κατασκευάζουν κτίρια, συνδυάζουν την επιστήμη και την τέχνη για να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δημιουργήσουν κτίρια και δομές για τους πελάτες τους. Κάποιες φορές δημιουργούν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νέα κτίρια και κάποιες άλλες επανασχεδιάζουν παλιά. Δουλεύουν ως ένα υποσύνολο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 xml:space="preserve">μιας μεγαλύτερης ομάδας, όπως οι ομάδες που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διαγωνίζoνται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στον FLL. Οι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μηχανολόγοι μηχανικοί, οι πολιτικοί μηχανικοί και οι μηχανικοί περιβάλλοντος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 xml:space="preserve">σιγουρεύονται ότι ένα </w:t>
      </w:r>
      <w:proofErr w:type="spellStart"/>
      <w:r w:rsidRPr="00A91A52">
        <w:rPr>
          <w:rStyle w:val="fontstyle21"/>
          <w:rFonts w:ascii="Arial" w:hAnsi="Arial" w:cs="Arial"/>
          <w:color w:val="0000CC"/>
        </w:rPr>
        <w:t>project</w:t>
      </w:r>
      <w:proofErr w:type="spellEnd"/>
      <w:r w:rsidRPr="00A91A52">
        <w:rPr>
          <w:rStyle w:val="fontstyle21"/>
          <w:rFonts w:ascii="Arial" w:hAnsi="Arial" w:cs="Arial"/>
          <w:color w:val="0000CC"/>
        </w:rPr>
        <w:t xml:space="preserve"> ταιριάζει στην τοποθεσία του. </w:t>
      </w:r>
    </w:p>
    <w:p w:rsidR="005A3A9A" w:rsidRPr="00A91A52" w:rsidRDefault="00A91A52" w:rsidP="00A91A52">
      <w:pPr>
        <w:spacing w:line="360" w:lineRule="auto"/>
        <w:jc w:val="both"/>
        <w:rPr>
          <w:rFonts w:ascii="Arial" w:hAnsi="Arial" w:cs="Arial"/>
          <w:color w:val="0000CC"/>
        </w:rPr>
      </w:pPr>
      <w:r w:rsidRPr="00A91A52">
        <w:rPr>
          <w:rStyle w:val="fontstyle21"/>
          <w:rFonts w:ascii="Arial" w:hAnsi="Arial" w:cs="Arial"/>
          <w:color w:val="0000CC"/>
        </w:rPr>
        <w:t>Οι εργάτες που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ασχολούνται με το κατασκευαστικό κομμάτι, όπως οι ηλεκτρολόγοι, οι υδραυλικοί και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οι ξυλουργοί, αλλά και οι υπεύθυνοι έργου, σιγουρεύονται ότι η δουλειά δεν ξεπερνάει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τα χρονικά πλαίσια και τον προϋπολογισμό. Κάθε ρόλος είναι εξίσου σημαντικός για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την ολοκλήρωση ενός έργο!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Ελάτε να διαγωνιστούμε, να συνεργαστούμε, να διασκεδάσουμε και να</w:t>
      </w:r>
      <w:r w:rsidRPr="00A91A52">
        <w:rPr>
          <w:rStyle w:val="fontstyle21"/>
          <w:rFonts w:ascii="Arial" w:hAnsi="Arial" w:cs="Arial"/>
          <w:color w:val="0000CC"/>
        </w:rPr>
        <w:t xml:space="preserve"> </w:t>
      </w:r>
      <w:r w:rsidRPr="00A91A52">
        <w:rPr>
          <w:rStyle w:val="fontstyle21"/>
          <w:rFonts w:ascii="Arial" w:hAnsi="Arial" w:cs="Arial"/>
          <w:color w:val="0000CC"/>
        </w:rPr>
        <w:t>οραματιστούμε καλύτερες πόλεις όλοι μαζί την Κυριακή 16 Φεβρουαρίου!</w:t>
      </w:r>
      <w:r w:rsidRPr="00A91A52">
        <w:rPr>
          <w:rFonts w:ascii="Arial" w:hAnsi="Arial" w:cs="Arial"/>
          <w:color w:val="0000CC"/>
        </w:rPr>
        <w:t xml:space="preserve"> </w:t>
      </w:r>
    </w:p>
    <w:sectPr w:rsidR="005A3A9A" w:rsidRPr="00A91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2"/>
    <w:rsid w:val="005A3A9A"/>
    <w:rsid w:val="00A91A52"/>
    <w:rsid w:val="00C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86A"/>
  <w15:chartTrackingRefBased/>
  <w15:docId w15:val="{54A55804-FBF0-4E1F-93FC-9956240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1A5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91A5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91A5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2020-02-12T11:42:00Z</dcterms:created>
  <dcterms:modified xsi:type="dcterms:W3CDTF">2020-02-12T11:52:00Z</dcterms:modified>
</cp:coreProperties>
</file>