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B2A" w:rsidRDefault="00FD231F" w:rsidP="00FD231F">
      <w:pPr>
        <w:rPr>
          <w:rFonts w:eastAsiaTheme="majorEastAsia"/>
          <w:color w:val="FFFFFF" w:themeColor="background1"/>
          <w:sz w:val="72"/>
          <w:szCs w:val="72"/>
          <w:lang w:eastAsia="ja-JP"/>
        </w:rPr>
      </w:pPr>
      <w:r>
        <w:rPr>
          <w:noProof/>
        </w:rPr>
        <mc:AlternateContent>
          <mc:Choice Requires="wpg">
            <w:drawing>
              <wp:anchor distT="0" distB="0" distL="114300" distR="114300" simplePos="0" relativeHeight="251746816" behindDoc="0" locked="0" layoutInCell="0" allowOverlap="1">
                <wp:simplePos x="0" y="0"/>
                <wp:positionH relativeFrom="page">
                  <wp:posOffset>24384</wp:posOffset>
                </wp:positionH>
                <wp:positionV relativeFrom="margin">
                  <wp:posOffset>535813</wp:posOffset>
                </wp:positionV>
                <wp:extent cx="7557135" cy="8856608"/>
                <wp:effectExtent l="0" t="0" r="2540" b="190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7135" cy="8856608"/>
                          <a:chOff x="0" y="2859"/>
                          <a:chExt cx="12240" cy="11540"/>
                        </a:xfrm>
                      </wpg:grpSpPr>
                      <wpg:grpSp>
                        <wpg:cNvPr id="4" name="Group 4"/>
                        <wpg:cNvGrpSpPr>
                          <a:grpSpLocks/>
                        </wpg:cNvGrpSpPr>
                        <wpg:grpSpPr bwMode="auto">
                          <a:xfrm>
                            <a:off x="0" y="9661"/>
                            <a:ext cx="12240" cy="4738"/>
                            <a:chOff x="-6" y="3399"/>
                            <a:chExt cx="12197" cy="4253"/>
                          </a:xfrm>
                        </wpg:grpSpPr>
                        <wpg:grpSp>
                          <wpg:cNvPr id="5" name="Group 5"/>
                          <wpg:cNvGrpSpPr>
                            <a:grpSpLocks/>
                          </wpg:cNvGrpSpPr>
                          <wpg:grpSpPr bwMode="auto">
                            <a:xfrm>
                              <a:off x="-6" y="3717"/>
                              <a:ext cx="12189" cy="3550"/>
                              <a:chOff x="18" y="7468"/>
                              <a:chExt cx="12189" cy="3550"/>
                            </a:xfrm>
                          </wpg:grpSpPr>
                          <wps:wsp>
                            <wps:cNvPr id="6" name="Freeform 6"/>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9"/>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12"/>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13"/>
                          <wps:cNvSpPr>
                            <a:spLocks/>
                          </wps:cNvSpPr>
                          <wps:spPr bwMode="auto">
                            <a:xfrm>
                              <a:off x="1364" y="3422"/>
                              <a:ext cx="6934" cy="4038"/>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 name="T15" fmla="*/ 0 w 6011"/>
                                <a:gd name="T16" fmla="*/ 0 h 3835"/>
                                <a:gd name="T17" fmla="*/ 6011 w 6011"/>
                                <a:gd name="T18" fmla="*/ 3835 h 3835"/>
                              </a:gdLst>
                              <a:ahLst/>
                              <a:cxnLst>
                                <a:cxn ang="T10">
                                  <a:pos x="T0" y="T1"/>
                                </a:cxn>
                                <a:cxn ang="T11">
                                  <a:pos x="T2" y="T3"/>
                                </a:cxn>
                                <a:cxn ang="T12">
                                  <a:pos x="T4" y="T5"/>
                                </a:cxn>
                                <a:cxn ang="T13">
                                  <a:pos x="T6" y="T7"/>
                                </a:cxn>
                                <a:cxn ang="T14">
                                  <a:pos x="T8" y="T9"/>
                                </a:cxn>
                              </a:cxnLst>
                              <a:rect l="T15" t="T16" r="T17" b="T18"/>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7468A" w:rsidRDefault="0027468A" w:rsidP="00F02B2A">
                                <w:pPr>
                                  <w:rPr>
                                    <w:b/>
                                    <w:color w:val="FFFFFF" w:themeColor="background1"/>
                                    <w:u w:val="single"/>
                                  </w:rPr>
                                </w:pPr>
                              </w:p>
                              <w:p w:rsidR="0027468A" w:rsidRDefault="0027468A" w:rsidP="00F02B2A">
                                <w:pPr>
                                  <w:rPr>
                                    <w:b/>
                                    <w:color w:val="FFFFFF" w:themeColor="background1"/>
                                    <w:u w:val="single"/>
                                  </w:rPr>
                                </w:pPr>
                              </w:p>
                              <w:p w:rsidR="0027468A" w:rsidRDefault="0027468A" w:rsidP="00F02B2A">
                                <w:pPr>
                                  <w:rPr>
                                    <w:b/>
                                    <w:color w:val="FFFFFF" w:themeColor="background1"/>
                                    <w:u w:val="single"/>
                                  </w:rPr>
                                </w:pPr>
                              </w:p>
                              <w:p w:rsidR="0027468A" w:rsidRDefault="0027468A" w:rsidP="00F02B2A">
                                <w:pPr>
                                  <w:rPr>
                                    <w:b/>
                                    <w:color w:val="FFFFFF" w:themeColor="background1"/>
                                    <w:sz w:val="30"/>
                                    <w:szCs w:val="30"/>
                                    <w:u w:val="single"/>
                                  </w:rPr>
                                </w:pPr>
                              </w:p>
                              <w:p w:rsidR="0027468A" w:rsidRDefault="0027468A" w:rsidP="00F02B2A">
                                <w:pPr>
                                  <w:rPr>
                                    <w:b/>
                                    <w:color w:val="FFFFFF" w:themeColor="background1"/>
                                    <w:sz w:val="30"/>
                                    <w:szCs w:val="30"/>
                                    <w:u w:val="single"/>
                                  </w:rPr>
                                </w:pPr>
                              </w:p>
                              <w:p w:rsidR="0027468A" w:rsidRDefault="0027468A" w:rsidP="0027468A">
                                <w:pPr>
                                  <w:pStyle w:val="af1"/>
                                  <w:numPr>
                                    <w:ilvl w:val="0"/>
                                    <w:numId w:val="1"/>
                                  </w:numPr>
                                  <w:ind w:left="284" w:hanging="284"/>
                                  <w:rPr>
                                    <w:color w:val="FFFFFF" w:themeColor="background1"/>
                                    <w:sz w:val="30"/>
                                    <w:szCs w:val="30"/>
                                  </w:rPr>
                                </w:pPr>
                                <w:r w:rsidRPr="00EE511A">
                                  <w:rPr>
                                    <w:color w:val="FFFFFF" w:themeColor="background1"/>
                                    <w:sz w:val="30"/>
                                    <w:szCs w:val="30"/>
                                  </w:rPr>
                                  <w:t xml:space="preserve">Τμήμα </w:t>
                                </w:r>
                                <w:r w:rsidR="00202FFA">
                                  <w:rPr>
                                    <w:color w:val="FFFFFF" w:themeColor="background1"/>
                                    <w:sz w:val="30"/>
                                    <w:szCs w:val="30"/>
                                  </w:rPr>
                                  <w:t>…………………….,Πανεπιστήμιο Θεσσαλίας</w:t>
                                </w:r>
                              </w:p>
                              <w:p w:rsidR="0027468A" w:rsidRDefault="0027468A" w:rsidP="00A97762">
                                <w:pPr>
                                  <w:spacing w:line="360" w:lineRule="auto"/>
                                  <w:ind w:right="-2925"/>
                                  <w:jc w:val="center"/>
                                  <w:rPr>
                                    <w:b/>
                                  </w:rPr>
                                </w:pPr>
                              </w:p>
                              <w:p w:rsidR="0027468A" w:rsidRDefault="0027468A" w:rsidP="00F02B2A"/>
                            </w:txbxContent>
                          </wps:txbx>
                          <wps:bodyPr rot="0" vert="horz" wrap="square" lIns="91440" tIns="45720" rIns="91440" bIns="45720" anchor="t" anchorCtr="0" upright="1">
                            <a:noAutofit/>
                          </wps:bodyPr>
                        </wps:wsp>
                        <wps:wsp>
                          <wps:cNvPr id="229" name="Freeform 14"/>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30" name="Rectangle 17"/>
                        <wps:cNvSpPr>
                          <a:spLocks noChangeArrowheads="1"/>
                        </wps:cNvSpPr>
                        <wps:spPr bwMode="auto">
                          <a:xfrm>
                            <a:off x="1791" y="2859"/>
                            <a:ext cx="8638" cy="4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EndPr/>
                              <w:sdtContent>
                                <w:p w:rsidR="0027468A" w:rsidRPr="00FD231F" w:rsidRDefault="008364D7" w:rsidP="00327010">
                                  <w:pPr>
                                    <w:jc w:val="center"/>
                                    <w:rPr>
                                      <w:b/>
                                      <w:bCs/>
                                      <w:color w:val="1F497D" w:themeColor="text2"/>
                                      <w:sz w:val="44"/>
                                      <w:szCs w:val="44"/>
                                    </w:rPr>
                                  </w:pPr>
                                  <w:proofErr w:type="spellStart"/>
                                  <w:r>
                                    <w:rPr>
                                      <w:b/>
                                      <w:bCs/>
                                      <w:color w:val="1F497D" w:themeColor="text2"/>
                                      <w:sz w:val="44"/>
                                      <w:szCs w:val="44"/>
                                    </w:rPr>
                                    <w:t>Ιδρυση</w:t>
                                  </w:r>
                                  <w:proofErr w:type="spellEnd"/>
                                  <w:r w:rsidR="00202FFA">
                                    <w:rPr>
                                      <w:b/>
                                      <w:bCs/>
                                      <w:color w:val="1F497D" w:themeColor="text2"/>
                                      <w:sz w:val="44"/>
                                      <w:szCs w:val="44"/>
                                    </w:rPr>
                                    <w:t xml:space="preserve">  </w:t>
                                  </w:r>
                                  <w:r>
                                    <w:rPr>
                                      <w:b/>
                                      <w:bCs/>
                                      <w:color w:val="1F497D" w:themeColor="text2"/>
                                      <w:sz w:val="44"/>
                                      <w:szCs w:val="44"/>
                                    </w:rPr>
                                    <w:t>Προγράμματος Μεταπτυχιακών Σπουδών  «</w:t>
                                  </w:r>
                                  <w:r w:rsidR="00202FFA">
                                    <w:rPr>
                                      <w:b/>
                                      <w:bCs/>
                                      <w:color w:val="1F497D" w:themeColor="text2"/>
                                      <w:sz w:val="44"/>
                                      <w:szCs w:val="44"/>
                                    </w:rPr>
                                    <w:t>…………………..</w:t>
                                  </w:r>
                                  <w:r>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27468A" w:rsidRDefault="0027468A">
                                  <w:pPr>
                                    <w:rPr>
                                      <w:b/>
                                      <w:bCs/>
                                      <w:color w:val="4F81BD" w:themeColor="accent1"/>
                                      <w:sz w:val="40"/>
                                      <w:szCs w:val="40"/>
                                    </w:rPr>
                                  </w:pPr>
                                  <w:r>
                                    <w:rPr>
                                      <w:b/>
                                      <w:bCs/>
                                      <w:color w:val="4F81BD" w:themeColor="accent1"/>
                                      <w:sz w:val="40"/>
                                      <w:szCs w:val="40"/>
                                    </w:rPr>
                                    <w:t xml:space="preserve">     </w:t>
                                  </w:r>
                                </w:p>
                              </w:sdtContent>
                            </w:sdt>
                            <w:p w:rsidR="0027468A" w:rsidRDefault="0027468A">
                              <w:pPr>
                                <w:rPr>
                                  <w:b/>
                                  <w:bCs/>
                                  <w:color w:val="000000" w:themeColor="text1"/>
                                  <w:sz w:val="32"/>
                                  <w:szCs w:val="32"/>
                                </w:rPr>
                              </w:pPr>
                            </w:p>
                            <w:p w:rsidR="0027468A" w:rsidRDefault="0027468A">
                              <w:pPr>
                                <w:rPr>
                                  <w:b/>
                                  <w:bCs/>
                                  <w:color w:val="000000" w:themeColor="text1"/>
                                  <w:sz w:val="32"/>
                                  <w:szCs w:val="32"/>
                                </w:rPr>
                              </w:pPr>
                            </w:p>
                            <w:p w:rsidR="0027468A" w:rsidRPr="008D55AE" w:rsidRDefault="0027468A">
                              <w:pPr>
                                <w:rPr>
                                  <w:b/>
                                  <w:bCs/>
                                  <w:color w:val="000000" w:themeColor="text1"/>
                                  <w:sz w:val="32"/>
                                  <w:szCs w:val="32"/>
                                </w:rPr>
                              </w:pPr>
                            </w:p>
                            <w:p w:rsidR="0027468A" w:rsidRPr="003F0FCF" w:rsidRDefault="0027468A" w:rsidP="008D55AE">
                              <w:pPr>
                                <w:jc w:val="center"/>
                                <w:rPr>
                                  <w:b/>
                                  <w:bCs/>
                                  <w:color w:val="000000" w:themeColor="text1"/>
                                  <w:sz w:val="32"/>
                                  <w:szCs w:val="32"/>
                                </w:rPr>
                              </w:pPr>
                            </w:p>
                            <w:p w:rsidR="0027468A" w:rsidRPr="008D55AE" w:rsidRDefault="0027468A" w:rsidP="008D55AE">
                              <w:pPr>
                                <w:jc w:val="center"/>
                                <w:rPr>
                                  <w:b/>
                                  <w:bCs/>
                                  <w:color w:val="4F81BD" w:themeColor="accent1"/>
                                  <w:sz w:val="32"/>
                                  <w:szCs w:val="32"/>
                                </w:rPr>
                              </w:pPr>
                              <w:r>
                                <w:rPr>
                                  <w:b/>
                                  <w:bCs/>
                                  <w:color w:val="4F81BD" w:themeColor="accent1"/>
                                  <w:sz w:val="36"/>
                                  <w:szCs w:val="36"/>
                                </w:rPr>
                                <w:t>Μελέτη Σκοπιμότητας</w:t>
                              </w:r>
                              <w:r w:rsidRPr="008D55AE">
                                <w:rPr>
                                  <w:b/>
                                  <w:bCs/>
                                  <w:color w:val="4F81BD" w:themeColor="accent1"/>
                                  <w:sz w:val="32"/>
                                  <w:szCs w:val="32"/>
                                </w:rPr>
                                <w:t xml:space="preserve"> </w:t>
                              </w:r>
                              <w:r w:rsidR="00202FFA">
                                <w:rPr>
                                  <w:b/>
                                  <w:bCs/>
                                  <w:color w:val="4F81BD" w:themeColor="accent1"/>
                                  <w:sz w:val="32"/>
                                  <w:szCs w:val="32"/>
                                </w:rPr>
                                <w:t>και Βιωσιμότητας</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0</wp14:pctHeight>
                </wp14:sizeRelV>
              </wp:anchor>
            </w:drawing>
          </mc:Choice>
          <mc:Fallback>
            <w:pict>
              <v:group id="Group 3" o:spid="_x0000_s1026" style="position:absolute;margin-left:1.9pt;margin-top:42.2pt;width:595.05pt;height:697.35pt;z-index:251746816;mso-width-percent:1000;mso-position-horizontal-relative:page;mso-position-vertical-relative:margin;mso-width-percent:1000;mso-height-relative:margin" coordorigin=",2859" coordsize="12240,11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" o:allowincell="f">
                <v:group id="Group 4" o:spid="_x0000_s1027" style="position:absolute;top:9661;width:12240;height:4738"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5"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6"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" path="m,921l2060,r16,3851l,2981,,921xe" fillcolor="#d3dfee" stroked="f">
                    <v:fill opacity="46003f"/>
                    <v:path arrowok="t" o:connecttype="custom" o:connectlocs="0,921;2060,0;2076,3851;0,2981;0,921" o:connectangles="0,0,0,0,0"/>
                  </v:shape>
                  <v:shape id="Freeform 13" o:spid="_x0000_s1036" style="position:absolute;left:1364;top:3422;width:6934;height:4038;visibility:visible;mso-wrap-style:square;v-text-anchor:top" coordsize="6011,38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" adj="-11796480,,5400" path="m,l17,3835,6011,2629r,-1390l,xe" fillcolor="#a7bfde" stroked="f">
                    <v:fill opacity="46003f"/>
                    <v:stroke joinstyle="round"/>
                    <v:formulas/>
                    <v:path arrowok="t" o:connecttype="custom" o:connectlocs="0,0;20,4038;6934,2768;6934,1305;0,0" o:connectangles="0,0,0,0,0" textboxrect="0,0,6011,3835"/>
                    <v:textbox>
                      <w:txbxContent>
                        <w:p w:rsidR="0027468A" w:rsidRDefault="0027468A" w:rsidP="00F02B2A">
                          <w:pPr>
                            <w:rPr>
                              <w:b/>
                              <w:color w:val="FFFFFF" w:themeColor="background1"/>
                              <w:u w:val="single"/>
                            </w:rPr>
                          </w:pPr>
                        </w:p>
                        <w:p w:rsidR="0027468A" w:rsidRDefault="0027468A" w:rsidP="00F02B2A">
                          <w:pPr>
                            <w:rPr>
                              <w:b/>
                              <w:color w:val="FFFFFF" w:themeColor="background1"/>
                              <w:u w:val="single"/>
                            </w:rPr>
                          </w:pPr>
                        </w:p>
                        <w:p w:rsidR="0027468A" w:rsidRDefault="0027468A" w:rsidP="00F02B2A">
                          <w:pPr>
                            <w:rPr>
                              <w:b/>
                              <w:color w:val="FFFFFF" w:themeColor="background1"/>
                              <w:u w:val="single"/>
                            </w:rPr>
                          </w:pPr>
                        </w:p>
                        <w:p w:rsidR="0027468A" w:rsidRDefault="0027468A" w:rsidP="00F02B2A">
                          <w:pPr>
                            <w:rPr>
                              <w:b/>
                              <w:color w:val="FFFFFF" w:themeColor="background1"/>
                              <w:sz w:val="30"/>
                              <w:szCs w:val="30"/>
                              <w:u w:val="single"/>
                            </w:rPr>
                          </w:pPr>
                        </w:p>
                        <w:p w:rsidR="0027468A" w:rsidRDefault="0027468A" w:rsidP="00F02B2A">
                          <w:pPr>
                            <w:rPr>
                              <w:b/>
                              <w:color w:val="FFFFFF" w:themeColor="background1"/>
                              <w:sz w:val="30"/>
                              <w:szCs w:val="30"/>
                              <w:u w:val="single"/>
                            </w:rPr>
                          </w:pPr>
                        </w:p>
                        <w:p w:rsidR="0027468A" w:rsidRDefault="0027468A" w:rsidP="0027468A">
                          <w:pPr>
                            <w:pStyle w:val="af1"/>
                            <w:numPr>
                              <w:ilvl w:val="0"/>
                              <w:numId w:val="1"/>
                            </w:numPr>
                            <w:ind w:left="284" w:hanging="284"/>
                            <w:rPr>
                              <w:color w:val="FFFFFF" w:themeColor="background1"/>
                              <w:sz w:val="30"/>
                              <w:szCs w:val="30"/>
                            </w:rPr>
                          </w:pPr>
                          <w:r w:rsidRPr="00EE511A">
                            <w:rPr>
                              <w:color w:val="FFFFFF" w:themeColor="background1"/>
                              <w:sz w:val="30"/>
                              <w:szCs w:val="30"/>
                            </w:rPr>
                            <w:t xml:space="preserve">Τμήμα </w:t>
                          </w:r>
                          <w:r w:rsidR="00202FFA">
                            <w:rPr>
                              <w:color w:val="FFFFFF" w:themeColor="background1"/>
                              <w:sz w:val="30"/>
                              <w:szCs w:val="30"/>
                            </w:rPr>
                            <w:t>…………………….,Πανεπιστήμιο Θεσσαλίας</w:t>
                          </w:r>
                        </w:p>
                        <w:p w:rsidR="0027468A" w:rsidRDefault="0027468A" w:rsidP="00A97762">
                          <w:pPr>
                            <w:spacing w:line="360" w:lineRule="auto"/>
                            <w:ind w:right="-2925"/>
                            <w:jc w:val="center"/>
                            <w:rPr>
                              <w:b/>
                            </w:rPr>
                          </w:pPr>
                        </w:p>
                        <w:p w:rsidR="0027468A" w:rsidRDefault="0027468A" w:rsidP="00F02B2A"/>
                      </w:txbxContent>
                    </v:textbox>
                  </v:shape>
                  <v:shape id="Freeform 14"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" path="m,1038l,2411,4102,3432,4102,,,1038xe" fillcolor="#d3dfee" stroked="f">
                    <v:fill opacity="46003f"/>
                    <v:path arrowok="t" o:connecttype="custom" o:connectlocs="0,1038;0,2411;4102,3432;4102,0;0,1038" o:connectangles="0,0,0,0,0"/>
                  </v:shape>
                </v:group>
                <v:rect id="Rectangle 17" o:spid="_x0000_s1038" style="position:absolute;left:1791;top:2859;width:8638;height:491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" filled="f" stroked="f">
                  <v:textbox>
                    <w:txbxContent>
                      <w:sdt>
                        <w:sdtPr>
                          <w:rPr>
                            <w:b/>
                            <w:bCs/>
                            <w:color w:val="1F497D" w:themeColor="text2"/>
                            <w:sz w:val="44"/>
                            <w:szCs w:val="44"/>
                          </w:rPr>
                          <w:alias w:val="Title"/>
                          <w:id w:val="16648629"/>
                          <w:dataBinding w:prefixMappings="xmlns:ns0='http://schemas.openxmlformats.org/package/2006/metadata/core-properties' xmlns:ns1='http://purl.org/dc/elements/1.1/'" w:xpath="/ns0:coreProperties[1]/ns1:title[1]" w:storeItemID="{6C3C8BC8-F283-45AE-878A-BAB7291924A1}"/>
                          <w:text/>
                        </w:sdtPr>
                        <w:sdtEndPr/>
                        <w:sdtContent>
                          <w:p w:rsidR="0027468A" w:rsidRPr="00FD231F" w:rsidRDefault="008364D7" w:rsidP="00327010">
                            <w:pPr>
                              <w:jc w:val="center"/>
                              <w:rPr>
                                <w:b/>
                                <w:bCs/>
                                <w:color w:val="1F497D" w:themeColor="text2"/>
                                <w:sz w:val="44"/>
                                <w:szCs w:val="44"/>
                              </w:rPr>
                            </w:pPr>
                            <w:proofErr w:type="spellStart"/>
                            <w:r>
                              <w:rPr>
                                <w:b/>
                                <w:bCs/>
                                <w:color w:val="1F497D" w:themeColor="text2"/>
                                <w:sz w:val="44"/>
                                <w:szCs w:val="44"/>
                              </w:rPr>
                              <w:t>Ιδρυση</w:t>
                            </w:r>
                            <w:proofErr w:type="spellEnd"/>
                            <w:r w:rsidR="00202FFA">
                              <w:rPr>
                                <w:b/>
                                <w:bCs/>
                                <w:color w:val="1F497D" w:themeColor="text2"/>
                                <w:sz w:val="44"/>
                                <w:szCs w:val="44"/>
                              </w:rPr>
                              <w:t xml:space="preserve">  </w:t>
                            </w:r>
                            <w:r>
                              <w:rPr>
                                <w:b/>
                                <w:bCs/>
                                <w:color w:val="1F497D" w:themeColor="text2"/>
                                <w:sz w:val="44"/>
                                <w:szCs w:val="44"/>
                              </w:rPr>
                              <w:t>Προγράμματος Μεταπτυχιακών Σπουδών  «</w:t>
                            </w:r>
                            <w:r w:rsidR="00202FFA">
                              <w:rPr>
                                <w:b/>
                                <w:bCs/>
                                <w:color w:val="1F497D" w:themeColor="text2"/>
                                <w:sz w:val="44"/>
                                <w:szCs w:val="44"/>
                              </w:rPr>
                              <w:t>…………………..</w:t>
                            </w:r>
                            <w:r>
                              <w:rPr>
                                <w:b/>
                                <w:bCs/>
                                <w:color w:val="1F497D" w:themeColor="text2"/>
                                <w:sz w:val="44"/>
                                <w:szCs w:val="44"/>
                              </w:rPr>
                              <w:t>»</w:t>
                            </w:r>
                          </w:p>
                        </w:sdtContent>
                      </w:sdt>
                      <w:sdt>
                        <w:sdtPr>
                          <w:rPr>
                            <w:b/>
                            <w:bCs/>
                            <w:color w:val="4F81BD" w:themeColor="accent1"/>
                            <w:sz w:val="40"/>
                            <w:szCs w:val="40"/>
                          </w:rPr>
                          <w:alias w:val="Subtitle"/>
                          <w:id w:val="16648630"/>
                          <w:showingPlcHdr/>
                          <w:dataBinding w:prefixMappings="xmlns:ns0='http://schemas.openxmlformats.org/package/2006/metadata/core-properties' xmlns:ns1='http://purl.org/dc/elements/1.1/'" w:xpath="/ns0:coreProperties[1]/ns1:subject[1]" w:storeItemID="{6C3C8BC8-F283-45AE-878A-BAB7291924A1}"/>
                          <w:text/>
                        </w:sdtPr>
                        <w:sdtEndPr/>
                        <w:sdtContent>
                          <w:p w:rsidR="0027468A" w:rsidRDefault="0027468A">
                            <w:pPr>
                              <w:rPr>
                                <w:b/>
                                <w:bCs/>
                                <w:color w:val="4F81BD" w:themeColor="accent1"/>
                                <w:sz w:val="40"/>
                                <w:szCs w:val="40"/>
                              </w:rPr>
                            </w:pPr>
                            <w:r>
                              <w:rPr>
                                <w:b/>
                                <w:bCs/>
                                <w:color w:val="4F81BD" w:themeColor="accent1"/>
                                <w:sz w:val="40"/>
                                <w:szCs w:val="40"/>
                              </w:rPr>
                              <w:t xml:space="preserve">     </w:t>
                            </w:r>
                          </w:p>
                        </w:sdtContent>
                      </w:sdt>
                      <w:p w:rsidR="0027468A" w:rsidRDefault="0027468A">
                        <w:pPr>
                          <w:rPr>
                            <w:b/>
                            <w:bCs/>
                            <w:color w:val="000000" w:themeColor="text1"/>
                            <w:sz w:val="32"/>
                            <w:szCs w:val="32"/>
                          </w:rPr>
                        </w:pPr>
                      </w:p>
                      <w:p w:rsidR="0027468A" w:rsidRDefault="0027468A">
                        <w:pPr>
                          <w:rPr>
                            <w:b/>
                            <w:bCs/>
                            <w:color w:val="000000" w:themeColor="text1"/>
                            <w:sz w:val="32"/>
                            <w:szCs w:val="32"/>
                          </w:rPr>
                        </w:pPr>
                      </w:p>
                      <w:p w:rsidR="0027468A" w:rsidRPr="008D55AE" w:rsidRDefault="0027468A">
                        <w:pPr>
                          <w:rPr>
                            <w:b/>
                            <w:bCs/>
                            <w:color w:val="000000" w:themeColor="text1"/>
                            <w:sz w:val="32"/>
                            <w:szCs w:val="32"/>
                          </w:rPr>
                        </w:pPr>
                      </w:p>
                      <w:p w:rsidR="0027468A" w:rsidRPr="003F0FCF" w:rsidRDefault="0027468A" w:rsidP="008D55AE">
                        <w:pPr>
                          <w:jc w:val="center"/>
                          <w:rPr>
                            <w:b/>
                            <w:bCs/>
                            <w:color w:val="000000" w:themeColor="text1"/>
                            <w:sz w:val="32"/>
                            <w:szCs w:val="32"/>
                          </w:rPr>
                        </w:pPr>
                      </w:p>
                      <w:p w:rsidR="0027468A" w:rsidRPr="008D55AE" w:rsidRDefault="0027468A" w:rsidP="008D55AE">
                        <w:pPr>
                          <w:jc w:val="center"/>
                          <w:rPr>
                            <w:b/>
                            <w:bCs/>
                            <w:color w:val="4F81BD" w:themeColor="accent1"/>
                            <w:sz w:val="32"/>
                            <w:szCs w:val="32"/>
                          </w:rPr>
                        </w:pPr>
                        <w:r>
                          <w:rPr>
                            <w:b/>
                            <w:bCs/>
                            <w:color w:val="4F81BD" w:themeColor="accent1"/>
                            <w:sz w:val="36"/>
                            <w:szCs w:val="36"/>
                          </w:rPr>
                          <w:t>Μελέτη Σκοπιμότητας</w:t>
                        </w:r>
                        <w:r w:rsidRPr="008D55AE">
                          <w:rPr>
                            <w:b/>
                            <w:bCs/>
                            <w:color w:val="4F81BD" w:themeColor="accent1"/>
                            <w:sz w:val="32"/>
                            <w:szCs w:val="32"/>
                          </w:rPr>
                          <w:t xml:space="preserve"> </w:t>
                        </w:r>
                        <w:r w:rsidR="00202FFA">
                          <w:rPr>
                            <w:b/>
                            <w:bCs/>
                            <w:color w:val="4F81BD" w:themeColor="accent1"/>
                            <w:sz w:val="32"/>
                            <w:szCs w:val="32"/>
                          </w:rPr>
                          <w:t>και Βιωσιμότητας</w:t>
                        </w:r>
                      </w:p>
                    </w:txbxContent>
                  </v:textbox>
                </v:rect>
                <w10:wrap anchorx="page" anchory="margin"/>
              </v:group>
            </w:pict>
          </mc:Fallback>
        </mc:AlternateContent>
      </w:r>
      <w:r w:rsidR="00800C14">
        <w:rPr>
          <w:b/>
          <w:bCs/>
          <w:noProof/>
          <w:color w:val="FFFFFF" w:themeColor="background1"/>
          <w:sz w:val="72"/>
          <w:szCs w:val="72"/>
        </w:rPr>
        <mc:AlternateContent>
          <mc:Choice Requires="wps">
            <w:drawing>
              <wp:anchor distT="0" distB="0" distL="114300" distR="114300" simplePos="0" relativeHeight="251755008" behindDoc="0" locked="0" layoutInCell="1" allowOverlap="1">
                <wp:simplePos x="0" y="0"/>
                <wp:positionH relativeFrom="column">
                  <wp:posOffset>4271010</wp:posOffset>
                </wp:positionH>
                <wp:positionV relativeFrom="paragraph">
                  <wp:posOffset>7623810</wp:posOffset>
                </wp:positionV>
                <wp:extent cx="1528445" cy="310515"/>
                <wp:effectExtent l="0" t="0" r="0" b="4445"/>
                <wp:wrapNone/>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445" cy="310515"/>
                        </a:xfrm>
                        <a:prstGeom prst="rect">
                          <a:avLst/>
                        </a:prstGeom>
                        <a:noFill/>
                        <a:ln w="9525">
                          <a:noFill/>
                          <a:miter lim="800000"/>
                          <a:headEnd/>
                          <a:tailEnd/>
                        </a:ln>
                      </wps:spPr>
                      <wps:txbx>
                        <w:txbxContent>
                          <w:p w:rsidR="0027468A" w:rsidRPr="00C91C39" w:rsidRDefault="00202FFA" w:rsidP="00C91C39">
                            <w:pPr>
                              <w:ind w:right="-122"/>
                              <w:rPr>
                                <w:b/>
                                <w:color w:val="002060"/>
                                <w:sz w:val="30"/>
                                <w:szCs w:val="30"/>
                              </w:rPr>
                            </w:pPr>
                            <w:r>
                              <w:rPr>
                                <w:b/>
                                <w:noProof/>
                                <w:color w:val="002060"/>
                                <w:sz w:val="30"/>
                                <w:szCs w:val="30"/>
                              </w:rPr>
                              <w:t>…………20</w:t>
                            </w:r>
                            <w:r w:rsidR="00412654">
                              <w:rPr>
                                <w:b/>
                                <w:noProof/>
                                <w:color w:val="002060"/>
                                <w:sz w:val="30"/>
                                <w:szCs w:val="30"/>
                              </w:rPr>
                              <w:t>2</w:t>
                            </w:r>
                            <w:r>
                              <w:rPr>
                                <w:b/>
                                <w:noProof/>
                                <w:color w:val="002060"/>
                                <w:sz w:val="30"/>
                                <w:szCs w:val="3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39" type="#_x0000_t202" style="position:absolute;margin-left:336.3pt;margin-top:600.3pt;width:120.35pt;height:24.45pt;z-index:251755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" filled="f" stroked="f">
                <v:textbox style="mso-fit-shape-to-text:t">
                  <w:txbxContent>
                    <w:p w:rsidR="0027468A" w:rsidRPr="00C91C39" w:rsidRDefault="00202FFA" w:rsidP="00C91C39">
                      <w:pPr>
                        <w:ind w:right="-122"/>
                        <w:rPr>
                          <w:b/>
                          <w:color w:val="002060"/>
                          <w:sz w:val="30"/>
                          <w:szCs w:val="30"/>
                        </w:rPr>
                      </w:pPr>
                      <w:r>
                        <w:rPr>
                          <w:b/>
                          <w:noProof/>
                          <w:color w:val="002060"/>
                          <w:sz w:val="30"/>
                          <w:szCs w:val="30"/>
                        </w:rPr>
                        <w:t>…………20</w:t>
                      </w:r>
                      <w:r w:rsidR="00412654">
                        <w:rPr>
                          <w:b/>
                          <w:noProof/>
                          <w:color w:val="002060"/>
                          <w:sz w:val="30"/>
                          <w:szCs w:val="30"/>
                        </w:rPr>
                        <w:t>2</w:t>
                      </w:r>
                      <w:r>
                        <w:rPr>
                          <w:b/>
                          <w:noProof/>
                          <w:color w:val="002060"/>
                          <w:sz w:val="30"/>
                          <w:szCs w:val="30"/>
                        </w:rPr>
                        <w:t>……</w:t>
                      </w:r>
                    </w:p>
                  </w:txbxContent>
                </v:textbox>
              </v:shape>
            </w:pict>
          </mc:Fallback>
        </mc:AlternateContent>
      </w:r>
      <w:sdt>
        <w:sdtPr>
          <w:rPr>
            <w:b/>
            <w:bCs/>
            <w:color w:val="FFFFFF" w:themeColor="background1"/>
            <w:sz w:val="72"/>
            <w:szCs w:val="72"/>
            <w:lang w:eastAsia="ja-JP"/>
          </w:rPr>
          <w:id w:val="-1761978723"/>
          <w:docPartObj>
            <w:docPartGallery w:val="Cover Pages"/>
            <w:docPartUnique/>
          </w:docPartObj>
        </w:sdtPr>
        <w:sdtEndPr/>
        <w:sdtContent>
          <w:r>
            <w:rPr>
              <w:rFonts w:ascii="Calibri" w:eastAsia="Calibri" w:hAnsi="Calibri" w:cs="Arial"/>
              <w:b/>
              <w:bCs/>
              <w:noProof/>
              <w:color w:val="FFFFFF"/>
              <w:sz w:val="72"/>
              <w:szCs w:val="72"/>
              <w:lang w:eastAsia="en-GB"/>
            </w:rPr>
            <w:t xml:space="preserve">                              </w:t>
          </w:r>
          <w:r w:rsidR="00F02B2A">
            <w:rPr>
              <w:b/>
              <w:bCs/>
              <w:color w:val="FFFFFF" w:themeColor="background1"/>
              <w:sz w:val="72"/>
              <w:szCs w:val="72"/>
              <w:lang w:eastAsia="ja-JP"/>
            </w:rPr>
            <w:br w:type="page"/>
          </w:r>
        </w:sdtContent>
      </w:sdt>
    </w:p>
    <w:p w:rsidR="0081360A" w:rsidRDefault="00A04E70" w:rsidP="0081360A">
      <w:pPr>
        <w:spacing w:line="0" w:lineRule="atLeast"/>
        <w:ind w:right="6"/>
        <w:jc w:val="center"/>
        <w:rPr>
          <w:rFonts w:asciiTheme="minorHAnsi" w:eastAsia="Arial" w:hAnsiTheme="minorHAnsi"/>
          <w:b/>
          <w:color w:val="1F497D"/>
          <w:sz w:val="36"/>
        </w:rPr>
      </w:pPr>
      <w:r>
        <w:rPr>
          <w:rFonts w:asciiTheme="minorHAnsi" w:eastAsia="Arial" w:hAnsiTheme="minorHAnsi"/>
          <w:b/>
          <w:color w:val="1F497D"/>
          <w:sz w:val="36"/>
        </w:rPr>
        <w:t>ΠΙΝΑΚΑΣ ΠΕΡΙΕΧΟΜΕΝΩΝ</w:t>
      </w:r>
    </w:p>
    <w:p w:rsidR="0069223D" w:rsidRPr="0081360A" w:rsidRDefault="0069223D" w:rsidP="0081360A">
      <w:pPr>
        <w:spacing w:line="0" w:lineRule="atLeast"/>
        <w:ind w:right="6"/>
        <w:jc w:val="center"/>
        <w:rPr>
          <w:rFonts w:asciiTheme="minorHAnsi" w:eastAsia="Arial" w:hAnsiTheme="minorHAnsi"/>
          <w:b/>
          <w:color w:val="1F497D"/>
          <w:sz w:val="36"/>
        </w:rPr>
      </w:pPr>
    </w:p>
    <w:p w:rsidR="0081360A" w:rsidRPr="005B17A2" w:rsidRDefault="0081360A" w:rsidP="0081360A">
      <w:pPr>
        <w:spacing w:line="200" w:lineRule="exact"/>
        <w:rPr>
          <w:rFonts w:asciiTheme="minorHAnsi" w:hAnsiTheme="minorHAnsi"/>
        </w:rPr>
      </w:pPr>
    </w:p>
    <w:p w:rsidR="0081360A" w:rsidRDefault="00FB21B2" w:rsidP="0069223D">
      <w:pPr>
        <w:numPr>
          <w:ilvl w:val="0"/>
          <w:numId w:val="2"/>
        </w:numPr>
        <w:tabs>
          <w:tab w:val="left" w:pos="851"/>
        </w:tabs>
        <w:spacing w:line="0" w:lineRule="atLeast"/>
        <w:ind w:left="800" w:hanging="440"/>
        <w:jc w:val="both"/>
        <w:rPr>
          <w:rFonts w:asciiTheme="minorHAnsi" w:eastAsia="Arial" w:hAnsiTheme="minorHAnsi"/>
        </w:rPr>
      </w:pPr>
      <w:r>
        <w:rPr>
          <w:rFonts w:asciiTheme="minorHAnsi" w:eastAsia="Arial" w:hAnsiTheme="minorHAnsi"/>
        </w:rPr>
        <w:t xml:space="preserve">Επιστημονικοί </w:t>
      </w:r>
      <w:r w:rsidR="0081360A" w:rsidRPr="001030A7">
        <w:rPr>
          <w:rFonts w:asciiTheme="minorHAnsi" w:eastAsia="Arial" w:hAnsiTheme="minorHAnsi"/>
        </w:rPr>
        <w:t>και κοινωνικοί λόγοι που καθιστούν αναγκαία</w:t>
      </w:r>
      <w:r w:rsidR="0069223D" w:rsidRPr="001030A7">
        <w:rPr>
          <w:rFonts w:asciiTheme="minorHAnsi" w:eastAsia="Arial" w:hAnsiTheme="minorHAnsi"/>
        </w:rPr>
        <w:t xml:space="preserve"> κ</w:t>
      </w:r>
      <w:r w:rsidR="009E658D">
        <w:rPr>
          <w:rFonts w:asciiTheme="minorHAnsi" w:eastAsia="Arial" w:hAnsiTheme="minorHAnsi"/>
        </w:rPr>
        <w:t xml:space="preserve">αι σημαντική τη λειτουργία του </w:t>
      </w:r>
      <w:r w:rsidR="0069223D" w:rsidRPr="001030A7">
        <w:rPr>
          <w:rFonts w:asciiTheme="minorHAnsi" w:eastAsia="Arial" w:hAnsiTheme="minorHAnsi"/>
        </w:rPr>
        <w:t xml:space="preserve">ΠΜΣ </w:t>
      </w:r>
    </w:p>
    <w:p w:rsidR="00412654" w:rsidRDefault="00412654" w:rsidP="00412654">
      <w:pPr>
        <w:tabs>
          <w:tab w:val="left" w:pos="851"/>
        </w:tabs>
        <w:spacing w:line="0" w:lineRule="atLeast"/>
        <w:ind w:left="800"/>
        <w:jc w:val="both"/>
        <w:rPr>
          <w:rFonts w:asciiTheme="minorHAnsi" w:eastAsia="Arial" w:hAnsiTheme="minorHAnsi"/>
        </w:rPr>
      </w:pPr>
    </w:p>
    <w:p w:rsidR="00412654" w:rsidRPr="00412654" w:rsidRDefault="00412654" w:rsidP="00412654">
      <w:pPr>
        <w:numPr>
          <w:ilvl w:val="0"/>
          <w:numId w:val="2"/>
        </w:numPr>
        <w:tabs>
          <w:tab w:val="left" w:pos="851"/>
        </w:tabs>
        <w:spacing w:line="0" w:lineRule="atLeast"/>
        <w:ind w:left="800" w:hanging="440"/>
        <w:jc w:val="both"/>
        <w:rPr>
          <w:rFonts w:asciiTheme="minorHAnsi" w:eastAsia="Arial" w:hAnsiTheme="minorHAnsi"/>
        </w:rPr>
      </w:pPr>
      <w:r w:rsidRPr="00412654">
        <w:rPr>
          <w:rFonts w:asciiTheme="minorHAnsi" w:eastAsia="Arial" w:hAnsiTheme="minorHAnsi"/>
        </w:rPr>
        <w:t xml:space="preserve"> Βαθμός σύνδεσης της διδασκαλίας με την έρευνα</w:t>
      </w:r>
      <w:r>
        <w:rPr>
          <w:rFonts w:asciiTheme="minorHAnsi" w:eastAsia="Arial" w:hAnsiTheme="minorHAnsi"/>
        </w:rPr>
        <w:t xml:space="preserve"> (Τεκμηρίωση – Περιγραφή)</w:t>
      </w:r>
    </w:p>
    <w:p w:rsidR="00412654" w:rsidRPr="00412654" w:rsidRDefault="00412654" w:rsidP="00412654">
      <w:pPr>
        <w:pStyle w:val="af1"/>
        <w:tabs>
          <w:tab w:val="left" w:pos="780"/>
          <w:tab w:val="left" w:pos="2320"/>
        </w:tabs>
        <w:spacing w:line="0" w:lineRule="atLeast"/>
        <w:jc w:val="both"/>
        <w:rPr>
          <w:rFonts w:asciiTheme="minorHAnsi" w:hAnsiTheme="minorHAnsi"/>
        </w:rPr>
      </w:pPr>
    </w:p>
    <w:p w:rsidR="0081360A" w:rsidRDefault="0081360A" w:rsidP="00412654">
      <w:pPr>
        <w:pStyle w:val="af1"/>
        <w:numPr>
          <w:ilvl w:val="0"/>
          <w:numId w:val="2"/>
        </w:numPr>
        <w:tabs>
          <w:tab w:val="left" w:pos="780"/>
          <w:tab w:val="left" w:pos="2320"/>
        </w:tabs>
        <w:spacing w:line="0" w:lineRule="atLeast"/>
        <w:ind w:hanging="294"/>
        <w:jc w:val="both"/>
        <w:rPr>
          <w:rFonts w:asciiTheme="minorHAnsi" w:eastAsia="Arial" w:hAnsiTheme="minorHAnsi"/>
        </w:rPr>
      </w:pPr>
      <w:r w:rsidRPr="00412654">
        <w:rPr>
          <w:rFonts w:asciiTheme="minorHAnsi" w:eastAsia="Arial" w:hAnsiTheme="minorHAnsi"/>
        </w:rPr>
        <w:t>Συνάφεια του</w:t>
      </w:r>
      <w:r w:rsidRPr="00412654">
        <w:rPr>
          <w:rFonts w:asciiTheme="minorHAnsi" w:hAnsiTheme="minorHAnsi"/>
        </w:rPr>
        <w:t xml:space="preserve"> </w:t>
      </w:r>
      <w:r w:rsidR="0069223D" w:rsidRPr="00412654">
        <w:rPr>
          <w:rFonts w:asciiTheme="minorHAnsi" w:eastAsia="Arial" w:hAnsiTheme="minorHAnsi"/>
        </w:rPr>
        <w:t>ΠΜΣ</w:t>
      </w:r>
      <w:r w:rsidRPr="00412654">
        <w:rPr>
          <w:rFonts w:asciiTheme="minorHAnsi" w:eastAsia="Arial" w:hAnsiTheme="minorHAnsi"/>
        </w:rPr>
        <w:t xml:space="preserve"> με το αντικείμε</w:t>
      </w:r>
      <w:r w:rsidR="009E658D">
        <w:rPr>
          <w:rFonts w:asciiTheme="minorHAnsi" w:eastAsia="Arial" w:hAnsiTheme="minorHAnsi"/>
        </w:rPr>
        <w:t xml:space="preserve">νο του πρώτου κύκλου σπουδών του </w:t>
      </w:r>
      <w:r w:rsidR="0069223D" w:rsidRPr="00412654">
        <w:rPr>
          <w:rFonts w:asciiTheme="minorHAnsi" w:eastAsia="Arial" w:hAnsiTheme="minorHAnsi"/>
        </w:rPr>
        <w:t>Τμ</w:t>
      </w:r>
      <w:r w:rsidR="009E658D">
        <w:rPr>
          <w:rFonts w:asciiTheme="minorHAnsi" w:eastAsia="Arial" w:hAnsiTheme="minorHAnsi"/>
        </w:rPr>
        <w:t>ή</w:t>
      </w:r>
      <w:r w:rsidRPr="00412654">
        <w:rPr>
          <w:rFonts w:asciiTheme="minorHAnsi" w:eastAsia="Arial" w:hAnsiTheme="minorHAnsi"/>
        </w:rPr>
        <w:t>μ</w:t>
      </w:r>
      <w:r w:rsidR="009E658D">
        <w:rPr>
          <w:rFonts w:asciiTheme="minorHAnsi" w:eastAsia="Arial" w:hAnsiTheme="minorHAnsi"/>
        </w:rPr>
        <w:t>α</w:t>
      </w:r>
      <w:r w:rsidRPr="00412654">
        <w:rPr>
          <w:rFonts w:asciiTheme="minorHAnsi" w:eastAsia="Arial" w:hAnsiTheme="minorHAnsi"/>
        </w:rPr>
        <w:t>τ</w:t>
      </w:r>
      <w:r w:rsidR="009E658D">
        <w:rPr>
          <w:rFonts w:asciiTheme="minorHAnsi" w:eastAsia="Arial" w:hAnsiTheme="minorHAnsi"/>
        </w:rPr>
        <w:t>ος</w:t>
      </w:r>
      <w:r w:rsidR="0069223D" w:rsidRPr="00412654">
        <w:rPr>
          <w:rFonts w:asciiTheme="minorHAnsi" w:eastAsia="Arial" w:hAnsiTheme="minorHAnsi"/>
        </w:rPr>
        <w:t xml:space="preserve"> </w:t>
      </w:r>
    </w:p>
    <w:p w:rsidR="00412654" w:rsidRPr="00412654" w:rsidRDefault="00412654" w:rsidP="00412654">
      <w:pPr>
        <w:pStyle w:val="af1"/>
        <w:rPr>
          <w:rFonts w:asciiTheme="minorHAnsi" w:eastAsia="Arial" w:hAnsiTheme="minorHAnsi"/>
        </w:rPr>
      </w:pPr>
    </w:p>
    <w:p w:rsidR="00412654" w:rsidRDefault="00412654" w:rsidP="00412654">
      <w:pPr>
        <w:pStyle w:val="af1"/>
        <w:numPr>
          <w:ilvl w:val="0"/>
          <w:numId w:val="2"/>
        </w:numPr>
        <w:tabs>
          <w:tab w:val="left" w:pos="780"/>
          <w:tab w:val="left" w:pos="2320"/>
        </w:tabs>
        <w:spacing w:line="0" w:lineRule="atLeast"/>
        <w:ind w:hanging="294"/>
        <w:jc w:val="both"/>
        <w:rPr>
          <w:rFonts w:asciiTheme="minorHAnsi" w:eastAsia="Arial" w:hAnsiTheme="minorHAnsi"/>
        </w:rPr>
      </w:pPr>
      <w:r>
        <w:rPr>
          <w:rFonts w:asciiTheme="minorHAnsi" w:eastAsia="Arial" w:hAnsiTheme="minorHAnsi"/>
        </w:rPr>
        <w:t>Επιστημονική επάρκεια των διδασκόντων ως προς το συγκεκριμένο γνωστικό αντικείμενο, με ανάλογο ερευνητικό και δημοσιευμένο έργο</w:t>
      </w:r>
    </w:p>
    <w:p w:rsidR="0069223D" w:rsidRPr="00FE452C" w:rsidRDefault="0069223D" w:rsidP="00412654">
      <w:pPr>
        <w:tabs>
          <w:tab w:val="left" w:pos="780"/>
          <w:tab w:val="left" w:leader="dot" w:pos="8400"/>
        </w:tabs>
        <w:spacing w:line="0" w:lineRule="atLeast"/>
        <w:jc w:val="both"/>
        <w:rPr>
          <w:rFonts w:asciiTheme="minorHAnsi" w:eastAsia="Arial" w:hAnsiTheme="minorHAnsi"/>
        </w:rPr>
      </w:pPr>
    </w:p>
    <w:p w:rsidR="0081360A" w:rsidRPr="00FE452C" w:rsidRDefault="0081360A" w:rsidP="0069223D">
      <w:pPr>
        <w:spacing w:line="163" w:lineRule="exact"/>
        <w:jc w:val="both"/>
        <w:rPr>
          <w:rFonts w:asciiTheme="minorHAnsi" w:hAnsiTheme="minorHAnsi"/>
        </w:rPr>
      </w:pPr>
    </w:p>
    <w:p w:rsidR="0081360A" w:rsidRDefault="00412654" w:rsidP="00412654">
      <w:pPr>
        <w:pStyle w:val="af1"/>
        <w:numPr>
          <w:ilvl w:val="0"/>
          <w:numId w:val="2"/>
        </w:numPr>
        <w:tabs>
          <w:tab w:val="left" w:pos="780"/>
          <w:tab w:val="left" w:pos="2000"/>
        </w:tabs>
        <w:spacing w:line="0" w:lineRule="atLeast"/>
        <w:ind w:hanging="294"/>
        <w:jc w:val="both"/>
        <w:rPr>
          <w:rFonts w:asciiTheme="minorHAnsi" w:eastAsia="Arial" w:hAnsiTheme="minorHAnsi"/>
        </w:rPr>
      </w:pPr>
      <w:r w:rsidRPr="00412654">
        <w:rPr>
          <w:rFonts w:asciiTheme="minorHAnsi" w:eastAsia="Arial" w:hAnsiTheme="minorHAnsi"/>
        </w:rPr>
        <w:t>Κριτήρια και διαδικασία Αξιολόγησης</w:t>
      </w:r>
      <w:r w:rsidR="001030A7" w:rsidRPr="00412654">
        <w:rPr>
          <w:rFonts w:asciiTheme="minorHAnsi" w:eastAsia="Arial" w:hAnsiTheme="minorHAnsi"/>
        </w:rPr>
        <w:t xml:space="preserve"> </w:t>
      </w:r>
    </w:p>
    <w:p w:rsidR="009F141D" w:rsidRDefault="009F141D" w:rsidP="009F141D">
      <w:pPr>
        <w:pStyle w:val="af1"/>
        <w:tabs>
          <w:tab w:val="left" w:pos="780"/>
          <w:tab w:val="left" w:pos="2000"/>
        </w:tabs>
        <w:spacing w:line="0" w:lineRule="atLeast"/>
        <w:jc w:val="both"/>
        <w:rPr>
          <w:rFonts w:asciiTheme="minorHAnsi" w:eastAsia="Arial" w:hAnsiTheme="minorHAnsi"/>
        </w:rPr>
      </w:pPr>
    </w:p>
    <w:p w:rsidR="009F141D" w:rsidRDefault="009E658D" w:rsidP="009F141D">
      <w:pPr>
        <w:pStyle w:val="af1"/>
        <w:numPr>
          <w:ilvl w:val="0"/>
          <w:numId w:val="2"/>
        </w:numPr>
        <w:tabs>
          <w:tab w:val="left" w:pos="780"/>
          <w:tab w:val="left" w:pos="2000"/>
        </w:tabs>
        <w:spacing w:line="0" w:lineRule="atLeast"/>
        <w:ind w:hanging="294"/>
        <w:jc w:val="both"/>
        <w:rPr>
          <w:rFonts w:asciiTheme="minorHAnsi" w:eastAsia="Arial" w:hAnsiTheme="minorHAnsi"/>
        </w:rPr>
      </w:pPr>
      <w:r>
        <w:rPr>
          <w:rFonts w:asciiTheme="minorHAnsi" w:eastAsia="Arial" w:hAnsiTheme="minorHAnsi"/>
        </w:rPr>
        <w:t xml:space="preserve">ΠΜΣ που οργανώνονται από το </w:t>
      </w:r>
      <w:r w:rsidR="009F141D" w:rsidRPr="009F141D">
        <w:rPr>
          <w:rFonts w:asciiTheme="minorHAnsi" w:eastAsia="Arial" w:hAnsiTheme="minorHAnsi"/>
        </w:rPr>
        <w:t xml:space="preserve"> Τμήμα </w:t>
      </w:r>
    </w:p>
    <w:p w:rsidR="009F141D" w:rsidRPr="009F141D" w:rsidRDefault="009F141D" w:rsidP="009F141D">
      <w:pPr>
        <w:pStyle w:val="af1"/>
        <w:rPr>
          <w:rFonts w:asciiTheme="minorHAnsi" w:eastAsia="Arial" w:hAnsiTheme="minorHAnsi"/>
        </w:rPr>
      </w:pPr>
    </w:p>
    <w:p w:rsidR="009F141D" w:rsidRDefault="009F141D" w:rsidP="009F141D">
      <w:pPr>
        <w:pStyle w:val="af1"/>
        <w:numPr>
          <w:ilvl w:val="0"/>
          <w:numId w:val="2"/>
        </w:numPr>
        <w:tabs>
          <w:tab w:val="left" w:pos="780"/>
          <w:tab w:val="left" w:pos="2000"/>
        </w:tabs>
        <w:spacing w:line="0" w:lineRule="atLeast"/>
        <w:ind w:hanging="294"/>
        <w:jc w:val="both"/>
        <w:rPr>
          <w:rFonts w:asciiTheme="minorHAnsi" w:eastAsia="Arial" w:hAnsiTheme="minorHAnsi"/>
        </w:rPr>
      </w:pPr>
      <w:r w:rsidRPr="009F141D">
        <w:rPr>
          <w:rFonts w:asciiTheme="minorHAnsi" w:eastAsia="Arial" w:hAnsiTheme="minorHAnsi"/>
        </w:rPr>
        <w:t>ΠΜΣ αντίστοιχου περιεχομένου (γνωστικού αντικειμένου) που οργανώνονται στην ημεδαπή και ενδεικτική μελέτη προσφοράς και ζήτησης του συγκεκρι</w:t>
      </w:r>
      <w:r>
        <w:rPr>
          <w:rFonts w:asciiTheme="minorHAnsi" w:eastAsia="Arial" w:hAnsiTheme="minorHAnsi"/>
        </w:rPr>
        <w:t>μένου αντικειμένου στην ημεδαπή</w:t>
      </w:r>
    </w:p>
    <w:p w:rsidR="009F141D" w:rsidRPr="009F141D" w:rsidRDefault="009F141D" w:rsidP="009F141D">
      <w:pPr>
        <w:pStyle w:val="af1"/>
        <w:rPr>
          <w:rFonts w:asciiTheme="minorHAnsi" w:eastAsia="Arial" w:hAnsiTheme="minorHAnsi"/>
        </w:rPr>
      </w:pPr>
    </w:p>
    <w:p w:rsidR="007E22D0" w:rsidRDefault="007E22D0" w:rsidP="007E22D0">
      <w:pPr>
        <w:pStyle w:val="af1"/>
        <w:numPr>
          <w:ilvl w:val="0"/>
          <w:numId w:val="2"/>
        </w:numPr>
        <w:tabs>
          <w:tab w:val="left" w:pos="780"/>
          <w:tab w:val="left" w:pos="2000"/>
        </w:tabs>
        <w:spacing w:line="0" w:lineRule="atLeast"/>
        <w:ind w:hanging="294"/>
        <w:jc w:val="both"/>
        <w:rPr>
          <w:rFonts w:asciiTheme="minorHAnsi" w:eastAsia="Arial" w:hAnsiTheme="minorHAnsi"/>
        </w:rPr>
      </w:pPr>
      <w:r w:rsidRPr="007E22D0">
        <w:rPr>
          <w:rFonts w:asciiTheme="minorHAnsi" w:eastAsia="Arial" w:hAnsiTheme="minorHAnsi"/>
        </w:rPr>
        <w:t xml:space="preserve">Τεκμηρίωση ύπαρξης βασικής υποδομής και αναγκαίου </w:t>
      </w:r>
      <w:proofErr w:type="spellStart"/>
      <w:r w:rsidRPr="007E22D0">
        <w:rPr>
          <w:rFonts w:asciiTheme="minorHAnsi" w:eastAsia="Arial" w:hAnsiTheme="minorHAnsi"/>
        </w:rPr>
        <w:t>εξοπολισμού</w:t>
      </w:r>
      <w:proofErr w:type="spellEnd"/>
      <w:r w:rsidRPr="007E22D0">
        <w:rPr>
          <w:rFonts w:asciiTheme="minorHAnsi" w:eastAsia="Arial" w:hAnsiTheme="minorHAnsi"/>
        </w:rPr>
        <w:t xml:space="preserve"> για την απρόσκοπτη λειτουργία του προγράμματος</w:t>
      </w:r>
    </w:p>
    <w:p w:rsidR="007E22D0" w:rsidRPr="007E22D0" w:rsidRDefault="007E22D0" w:rsidP="007E22D0">
      <w:pPr>
        <w:pStyle w:val="af1"/>
        <w:rPr>
          <w:rFonts w:asciiTheme="minorHAnsi" w:eastAsia="Arial" w:hAnsiTheme="minorHAnsi"/>
        </w:rPr>
      </w:pPr>
    </w:p>
    <w:p w:rsidR="009F141D" w:rsidRPr="009F141D" w:rsidRDefault="009F141D" w:rsidP="009F141D">
      <w:pPr>
        <w:pStyle w:val="af1"/>
        <w:numPr>
          <w:ilvl w:val="0"/>
          <w:numId w:val="2"/>
        </w:numPr>
        <w:tabs>
          <w:tab w:val="left" w:pos="780"/>
          <w:tab w:val="left" w:pos="2000"/>
        </w:tabs>
        <w:spacing w:line="0" w:lineRule="atLeast"/>
        <w:ind w:hanging="294"/>
        <w:jc w:val="both"/>
        <w:rPr>
          <w:rFonts w:asciiTheme="minorHAnsi" w:eastAsia="Arial" w:hAnsiTheme="minorHAnsi"/>
        </w:rPr>
      </w:pPr>
      <w:r w:rsidRPr="009F141D">
        <w:rPr>
          <w:rFonts w:asciiTheme="minorHAnsi" w:eastAsia="Arial" w:hAnsiTheme="minorHAnsi"/>
        </w:rPr>
        <w:t>Εναλλακ</w:t>
      </w:r>
      <w:r>
        <w:rPr>
          <w:rFonts w:asciiTheme="minorHAnsi" w:eastAsia="Arial" w:hAnsiTheme="minorHAnsi"/>
        </w:rPr>
        <w:t>τικές πηγές χρηματοδότησης</w:t>
      </w:r>
    </w:p>
    <w:p w:rsidR="0081360A" w:rsidRPr="00FE452C" w:rsidRDefault="0081360A" w:rsidP="0069223D">
      <w:pPr>
        <w:spacing w:line="200" w:lineRule="exact"/>
        <w:jc w:val="both"/>
        <w:rPr>
          <w:rFonts w:asciiTheme="minorHAnsi" w:hAnsiTheme="minorHAnsi"/>
        </w:rPr>
      </w:pPr>
    </w:p>
    <w:p w:rsidR="0081360A" w:rsidRPr="00FE452C" w:rsidRDefault="0081360A" w:rsidP="0069223D">
      <w:pPr>
        <w:spacing w:line="398" w:lineRule="exact"/>
        <w:jc w:val="both"/>
        <w:rPr>
          <w:rFonts w:asciiTheme="minorHAnsi" w:hAnsiTheme="minorHAnsi"/>
        </w:rPr>
      </w:pPr>
    </w:p>
    <w:p w:rsidR="0081360A" w:rsidRPr="00FE452C" w:rsidRDefault="0081360A" w:rsidP="0069223D">
      <w:pPr>
        <w:spacing w:line="161" w:lineRule="exact"/>
        <w:jc w:val="both"/>
        <w:rPr>
          <w:rFonts w:asciiTheme="minorHAnsi" w:hAnsiTheme="minorHAnsi"/>
        </w:rPr>
      </w:pPr>
    </w:p>
    <w:p w:rsidR="0081360A" w:rsidRPr="00FA50EA" w:rsidRDefault="0081360A" w:rsidP="0081360A">
      <w:pPr>
        <w:spacing w:line="200" w:lineRule="exact"/>
        <w:rPr>
          <w:rFonts w:asciiTheme="minorHAnsi" w:hAnsiTheme="minorHAnsi"/>
          <w:sz w:val="22"/>
          <w:szCs w:val="22"/>
        </w:rPr>
      </w:pPr>
    </w:p>
    <w:p w:rsidR="0081360A" w:rsidRPr="005B17A2" w:rsidRDefault="0081360A" w:rsidP="0081360A">
      <w:pPr>
        <w:spacing w:line="200" w:lineRule="exact"/>
        <w:rPr>
          <w:rFonts w:asciiTheme="minorHAnsi" w:hAnsiTheme="minorHAnsi"/>
          <w:sz w:val="22"/>
          <w:szCs w:val="22"/>
        </w:rPr>
      </w:pPr>
    </w:p>
    <w:p w:rsidR="0081360A" w:rsidRPr="005B17A2" w:rsidRDefault="0081360A" w:rsidP="0081360A">
      <w:pPr>
        <w:spacing w:line="200" w:lineRule="exact"/>
        <w:rPr>
          <w:rFonts w:asciiTheme="minorHAnsi" w:hAnsiTheme="minorHAnsi"/>
        </w:rPr>
      </w:pPr>
    </w:p>
    <w:p w:rsidR="0081360A" w:rsidRPr="005B17A2" w:rsidRDefault="0081360A" w:rsidP="0081360A">
      <w:pPr>
        <w:spacing w:line="200" w:lineRule="exact"/>
        <w:rPr>
          <w:rFonts w:asciiTheme="minorHAnsi" w:hAnsiTheme="minorHAnsi"/>
        </w:rPr>
      </w:pPr>
    </w:p>
    <w:p w:rsidR="0081360A" w:rsidRPr="005B17A2" w:rsidRDefault="0081360A" w:rsidP="0081360A">
      <w:pPr>
        <w:spacing w:line="200" w:lineRule="exact"/>
        <w:rPr>
          <w:rFonts w:asciiTheme="minorHAnsi" w:hAnsiTheme="minorHAnsi"/>
        </w:rPr>
      </w:pPr>
    </w:p>
    <w:p w:rsidR="0081360A" w:rsidRPr="005B17A2" w:rsidRDefault="0081360A" w:rsidP="0081360A">
      <w:pPr>
        <w:spacing w:line="200" w:lineRule="exact"/>
        <w:rPr>
          <w:rFonts w:asciiTheme="minorHAnsi" w:hAnsiTheme="minorHAnsi"/>
        </w:rPr>
      </w:pPr>
    </w:p>
    <w:p w:rsidR="0081360A" w:rsidRPr="005B17A2" w:rsidRDefault="0081360A" w:rsidP="0081360A">
      <w:pPr>
        <w:spacing w:line="200" w:lineRule="exact"/>
        <w:rPr>
          <w:rFonts w:asciiTheme="minorHAnsi" w:hAnsiTheme="minorHAnsi"/>
        </w:rPr>
      </w:pPr>
    </w:p>
    <w:p w:rsidR="0081360A" w:rsidRPr="005F06BA" w:rsidRDefault="0081360A" w:rsidP="0081360A"/>
    <w:p w:rsidR="0081360A" w:rsidRPr="005F06BA" w:rsidRDefault="0081360A" w:rsidP="0081360A"/>
    <w:p w:rsidR="0081360A" w:rsidRPr="005F06BA" w:rsidRDefault="0081360A" w:rsidP="0081360A"/>
    <w:p w:rsidR="0081360A" w:rsidRPr="005F06BA" w:rsidRDefault="0081360A" w:rsidP="0081360A"/>
    <w:p w:rsidR="0081360A" w:rsidRPr="005F06BA" w:rsidRDefault="0081360A" w:rsidP="0081360A"/>
    <w:p w:rsidR="0081360A" w:rsidRDefault="0081360A"/>
    <w:p w:rsidR="0081360A" w:rsidRDefault="0081360A"/>
    <w:p w:rsidR="0081360A" w:rsidRDefault="0081360A"/>
    <w:p w:rsidR="0081360A" w:rsidRDefault="0081360A"/>
    <w:p w:rsidR="0081360A" w:rsidRDefault="0081360A"/>
    <w:p w:rsidR="0081360A" w:rsidRDefault="0081360A"/>
    <w:p w:rsidR="0081360A" w:rsidRDefault="00FB21B2" w:rsidP="00EB1198">
      <w:pPr>
        <w:numPr>
          <w:ilvl w:val="0"/>
          <w:numId w:val="7"/>
        </w:numPr>
        <w:tabs>
          <w:tab w:val="left" w:pos="426"/>
        </w:tabs>
        <w:spacing w:line="360" w:lineRule="auto"/>
        <w:ind w:left="426" w:right="-52" w:hanging="426"/>
        <w:jc w:val="both"/>
        <w:rPr>
          <w:rFonts w:asciiTheme="minorHAnsi" w:eastAsia="Arial" w:hAnsiTheme="minorHAnsi" w:cstheme="minorHAnsi"/>
          <w:b/>
          <w:i/>
          <w:color w:val="365F91"/>
          <w:sz w:val="28"/>
          <w:szCs w:val="28"/>
        </w:rPr>
      </w:pPr>
      <w:r>
        <w:rPr>
          <w:rFonts w:asciiTheme="minorHAnsi" w:eastAsia="Arial" w:hAnsiTheme="minorHAnsi" w:cstheme="minorHAnsi"/>
          <w:b/>
          <w:i/>
          <w:color w:val="365F91"/>
          <w:sz w:val="28"/>
          <w:szCs w:val="28"/>
        </w:rPr>
        <w:t xml:space="preserve">Επιστημονικοί </w:t>
      </w:r>
      <w:r w:rsidR="0081360A" w:rsidRPr="0081360A">
        <w:rPr>
          <w:rFonts w:asciiTheme="minorHAnsi" w:eastAsia="Arial" w:hAnsiTheme="minorHAnsi" w:cstheme="minorHAnsi"/>
          <w:b/>
          <w:i/>
          <w:color w:val="365F91"/>
          <w:sz w:val="28"/>
          <w:szCs w:val="28"/>
        </w:rPr>
        <w:t xml:space="preserve">και κοινωνικοί λόγοι που καθιστούν αναγκαία και σημαντική τη λειτουργία του </w:t>
      </w:r>
      <w:r w:rsidR="002E081B">
        <w:rPr>
          <w:rFonts w:asciiTheme="minorHAnsi" w:eastAsia="Arial" w:hAnsiTheme="minorHAnsi" w:cstheme="minorHAnsi"/>
          <w:b/>
          <w:i/>
          <w:color w:val="365F91"/>
          <w:sz w:val="28"/>
          <w:szCs w:val="28"/>
        </w:rPr>
        <w:t>ΠΜΣ</w:t>
      </w:r>
    </w:p>
    <w:p w:rsidR="00115073" w:rsidRDefault="00115073" w:rsidP="00115073">
      <w:pPr>
        <w:tabs>
          <w:tab w:val="left" w:pos="426"/>
        </w:tabs>
        <w:spacing w:line="360" w:lineRule="auto"/>
        <w:ind w:right="-52"/>
        <w:jc w:val="both"/>
        <w:rPr>
          <w:rFonts w:asciiTheme="minorHAnsi" w:eastAsia="Arial" w:hAnsiTheme="minorHAnsi" w:cstheme="minorHAnsi"/>
          <w:b/>
          <w:i/>
          <w:color w:val="365F91"/>
          <w:sz w:val="28"/>
          <w:szCs w:val="28"/>
        </w:rPr>
      </w:pPr>
    </w:p>
    <w:p w:rsidR="00115073" w:rsidRDefault="00115073" w:rsidP="00115073">
      <w:pPr>
        <w:tabs>
          <w:tab w:val="left" w:pos="426"/>
        </w:tabs>
        <w:spacing w:line="360" w:lineRule="auto"/>
        <w:ind w:right="-52"/>
        <w:jc w:val="both"/>
        <w:rPr>
          <w:rFonts w:asciiTheme="minorHAnsi" w:eastAsia="Arial" w:hAnsiTheme="minorHAnsi" w:cstheme="minorHAnsi"/>
          <w:b/>
          <w:i/>
          <w:color w:val="365F91"/>
          <w:sz w:val="28"/>
          <w:szCs w:val="28"/>
        </w:rPr>
      </w:pPr>
    </w:p>
    <w:p w:rsidR="00115073" w:rsidRPr="0081360A" w:rsidRDefault="00115073" w:rsidP="00115073">
      <w:pPr>
        <w:tabs>
          <w:tab w:val="left" w:pos="426"/>
        </w:tabs>
        <w:spacing w:line="360" w:lineRule="auto"/>
        <w:ind w:right="-52"/>
        <w:jc w:val="both"/>
        <w:rPr>
          <w:rFonts w:asciiTheme="minorHAnsi" w:eastAsia="Arial" w:hAnsiTheme="minorHAnsi" w:cstheme="minorHAnsi"/>
          <w:b/>
          <w:i/>
          <w:color w:val="365F91"/>
          <w:sz w:val="28"/>
          <w:szCs w:val="28"/>
        </w:rPr>
      </w:pPr>
    </w:p>
    <w:p w:rsidR="00955138" w:rsidRDefault="00955138" w:rsidP="00955138">
      <w:pPr>
        <w:pStyle w:val="af1"/>
        <w:spacing w:line="360" w:lineRule="auto"/>
        <w:ind w:left="0" w:right="-52"/>
        <w:jc w:val="both"/>
        <w:rPr>
          <w:rFonts w:asciiTheme="minorHAnsi" w:eastAsia="Arial" w:hAnsiTheme="minorHAnsi" w:cstheme="minorHAnsi"/>
          <w:color w:val="00B050"/>
        </w:rPr>
      </w:pPr>
    </w:p>
    <w:p w:rsidR="00F714B6" w:rsidRDefault="00F714B6" w:rsidP="00F714B6">
      <w:pPr>
        <w:pStyle w:val="af1"/>
        <w:numPr>
          <w:ilvl w:val="0"/>
          <w:numId w:val="7"/>
        </w:numPr>
        <w:tabs>
          <w:tab w:val="left" w:pos="426"/>
        </w:tabs>
        <w:spacing w:line="0" w:lineRule="atLeast"/>
        <w:ind w:right="-52" w:hanging="720"/>
        <w:jc w:val="both"/>
        <w:rPr>
          <w:rFonts w:asciiTheme="minorHAnsi" w:eastAsia="Arial" w:hAnsiTheme="minorHAnsi" w:cstheme="minorHAnsi"/>
          <w:b/>
          <w:i/>
          <w:color w:val="365F91"/>
          <w:sz w:val="28"/>
          <w:szCs w:val="28"/>
        </w:rPr>
      </w:pPr>
      <w:r w:rsidRPr="00955138">
        <w:rPr>
          <w:rFonts w:asciiTheme="minorHAnsi" w:eastAsia="Arial" w:hAnsiTheme="minorHAnsi" w:cstheme="minorHAnsi"/>
          <w:b/>
          <w:i/>
          <w:color w:val="365F91"/>
          <w:sz w:val="28"/>
          <w:szCs w:val="28"/>
        </w:rPr>
        <w:t>Βαθμός</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σύνδεσης</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της</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διδασκαλίας</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με</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την</w:t>
      </w:r>
      <w:r w:rsidRPr="007C496A">
        <w:rPr>
          <w:rFonts w:asciiTheme="minorHAnsi" w:eastAsia="Arial" w:hAnsiTheme="minorHAnsi" w:cstheme="minorHAnsi"/>
          <w:b/>
          <w:i/>
          <w:color w:val="365F91"/>
          <w:sz w:val="28"/>
          <w:szCs w:val="28"/>
        </w:rPr>
        <w:t xml:space="preserve"> </w:t>
      </w:r>
      <w:r w:rsidRPr="00955138">
        <w:rPr>
          <w:rFonts w:asciiTheme="minorHAnsi" w:eastAsia="Arial" w:hAnsiTheme="minorHAnsi" w:cstheme="minorHAnsi"/>
          <w:b/>
          <w:i/>
          <w:color w:val="365F91"/>
          <w:sz w:val="28"/>
          <w:szCs w:val="28"/>
        </w:rPr>
        <w:t>έρευνα</w:t>
      </w:r>
      <w:r w:rsidRPr="00F714B6">
        <w:rPr>
          <w:rFonts w:asciiTheme="minorHAnsi" w:eastAsia="Arial" w:hAnsiTheme="minorHAnsi" w:cstheme="minorHAnsi"/>
          <w:b/>
          <w:i/>
          <w:color w:val="365F91"/>
          <w:sz w:val="28"/>
          <w:szCs w:val="28"/>
        </w:rPr>
        <w:t xml:space="preserve"> (ΤΕΚΜΗΡΙΩΣΗ, ΠΕΡΙΓΡΑΦΗ)</w:t>
      </w:r>
    </w:p>
    <w:p w:rsidR="00115073" w:rsidRDefault="00115073" w:rsidP="00115073">
      <w:pPr>
        <w:tabs>
          <w:tab w:val="left" w:pos="426"/>
        </w:tabs>
        <w:spacing w:line="0" w:lineRule="atLeast"/>
        <w:ind w:right="-52"/>
        <w:jc w:val="both"/>
        <w:rPr>
          <w:rFonts w:asciiTheme="minorHAnsi" w:eastAsia="Arial" w:hAnsiTheme="minorHAnsi" w:cstheme="minorHAnsi"/>
          <w:b/>
          <w:i/>
          <w:color w:val="365F91"/>
          <w:sz w:val="28"/>
          <w:szCs w:val="28"/>
        </w:rPr>
      </w:pPr>
    </w:p>
    <w:p w:rsidR="00115073" w:rsidRDefault="00115073" w:rsidP="00115073">
      <w:pPr>
        <w:tabs>
          <w:tab w:val="left" w:pos="426"/>
        </w:tabs>
        <w:spacing w:line="0" w:lineRule="atLeast"/>
        <w:ind w:right="-52"/>
        <w:jc w:val="both"/>
        <w:rPr>
          <w:rFonts w:asciiTheme="minorHAnsi" w:eastAsia="Arial" w:hAnsiTheme="minorHAnsi" w:cstheme="minorHAnsi"/>
          <w:b/>
          <w:i/>
          <w:color w:val="365F91"/>
          <w:sz w:val="28"/>
          <w:szCs w:val="28"/>
        </w:rPr>
      </w:pPr>
    </w:p>
    <w:p w:rsidR="00115073" w:rsidRDefault="00115073" w:rsidP="00115073">
      <w:pPr>
        <w:tabs>
          <w:tab w:val="left" w:pos="426"/>
        </w:tabs>
        <w:spacing w:line="0" w:lineRule="atLeast"/>
        <w:ind w:right="-52"/>
        <w:jc w:val="both"/>
        <w:rPr>
          <w:rFonts w:asciiTheme="minorHAnsi" w:eastAsia="Arial" w:hAnsiTheme="minorHAnsi" w:cstheme="minorHAnsi"/>
          <w:b/>
          <w:i/>
          <w:color w:val="365F91"/>
          <w:sz w:val="28"/>
          <w:szCs w:val="28"/>
        </w:rPr>
      </w:pPr>
    </w:p>
    <w:p w:rsidR="00115073" w:rsidRPr="00115073" w:rsidRDefault="00115073" w:rsidP="00115073">
      <w:pPr>
        <w:tabs>
          <w:tab w:val="left" w:pos="426"/>
        </w:tabs>
        <w:spacing w:line="0" w:lineRule="atLeast"/>
        <w:ind w:right="-52"/>
        <w:jc w:val="both"/>
        <w:rPr>
          <w:rFonts w:asciiTheme="minorHAnsi" w:eastAsia="Arial" w:hAnsiTheme="minorHAnsi" w:cstheme="minorHAnsi"/>
          <w:b/>
          <w:i/>
          <w:color w:val="365F91"/>
          <w:sz w:val="28"/>
          <w:szCs w:val="28"/>
        </w:rPr>
      </w:pPr>
    </w:p>
    <w:p w:rsidR="00F714B6" w:rsidRPr="00F714B6" w:rsidRDefault="00F714B6" w:rsidP="00F714B6">
      <w:pPr>
        <w:tabs>
          <w:tab w:val="left" w:pos="426"/>
        </w:tabs>
        <w:spacing w:line="0" w:lineRule="atLeast"/>
        <w:ind w:right="-52"/>
        <w:jc w:val="both"/>
        <w:rPr>
          <w:rFonts w:asciiTheme="minorHAnsi" w:eastAsia="Arial" w:hAnsiTheme="minorHAnsi" w:cstheme="minorHAnsi"/>
          <w:b/>
          <w:i/>
          <w:color w:val="365F91"/>
          <w:sz w:val="28"/>
          <w:szCs w:val="28"/>
        </w:rPr>
      </w:pPr>
    </w:p>
    <w:p w:rsidR="0081360A" w:rsidRDefault="0081360A" w:rsidP="00FA1953">
      <w:pPr>
        <w:pStyle w:val="af1"/>
        <w:numPr>
          <w:ilvl w:val="0"/>
          <w:numId w:val="7"/>
        </w:numPr>
        <w:ind w:left="426" w:hanging="426"/>
        <w:jc w:val="both"/>
        <w:rPr>
          <w:rFonts w:asciiTheme="minorHAnsi" w:eastAsia="Arial" w:hAnsiTheme="minorHAnsi" w:cstheme="minorHAnsi"/>
          <w:b/>
          <w:i/>
          <w:color w:val="365F91"/>
          <w:sz w:val="28"/>
          <w:szCs w:val="28"/>
        </w:rPr>
      </w:pPr>
      <w:r w:rsidRPr="00FA1953">
        <w:rPr>
          <w:rFonts w:asciiTheme="minorHAnsi" w:eastAsia="Arial" w:hAnsiTheme="minorHAnsi" w:cstheme="minorHAnsi"/>
          <w:b/>
          <w:i/>
          <w:color w:val="365F91"/>
          <w:sz w:val="28"/>
          <w:szCs w:val="28"/>
        </w:rPr>
        <w:t>Συνάφεια του</w:t>
      </w:r>
      <w:r w:rsidRPr="00FA1953">
        <w:rPr>
          <w:rFonts w:asciiTheme="minorHAnsi" w:hAnsiTheme="minorHAnsi" w:cstheme="minorHAnsi"/>
          <w:i/>
          <w:sz w:val="28"/>
          <w:szCs w:val="28"/>
        </w:rPr>
        <w:t xml:space="preserve"> </w:t>
      </w:r>
      <w:r w:rsidR="0027468A" w:rsidRPr="00FA1953">
        <w:rPr>
          <w:rFonts w:asciiTheme="minorHAnsi" w:eastAsia="Arial" w:hAnsiTheme="minorHAnsi" w:cstheme="minorHAnsi"/>
          <w:b/>
          <w:i/>
          <w:color w:val="365F91"/>
          <w:sz w:val="28"/>
          <w:szCs w:val="28"/>
        </w:rPr>
        <w:t>ΠΜΣ</w:t>
      </w:r>
      <w:r w:rsidRPr="00FA1953">
        <w:rPr>
          <w:rFonts w:asciiTheme="minorHAnsi" w:eastAsia="Arial" w:hAnsiTheme="minorHAnsi" w:cstheme="minorHAnsi"/>
          <w:b/>
          <w:i/>
          <w:color w:val="365F91"/>
          <w:sz w:val="28"/>
          <w:szCs w:val="28"/>
        </w:rPr>
        <w:t xml:space="preserve"> με το αντικείμενο του πρώτου κύκλου σπουδών τ</w:t>
      </w:r>
      <w:r w:rsidR="009E658D">
        <w:rPr>
          <w:rFonts w:asciiTheme="minorHAnsi" w:eastAsia="Arial" w:hAnsiTheme="minorHAnsi" w:cstheme="minorHAnsi"/>
          <w:b/>
          <w:i/>
          <w:color w:val="365F91"/>
          <w:sz w:val="28"/>
          <w:szCs w:val="28"/>
        </w:rPr>
        <w:t xml:space="preserve">ου </w:t>
      </w:r>
      <w:r w:rsidRPr="00FA1953">
        <w:rPr>
          <w:rFonts w:asciiTheme="minorHAnsi" w:eastAsia="Arial" w:hAnsiTheme="minorHAnsi" w:cstheme="minorHAnsi"/>
          <w:b/>
          <w:i/>
          <w:color w:val="365F91"/>
          <w:sz w:val="28"/>
          <w:szCs w:val="28"/>
        </w:rPr>
        <w:t xml:space="preserve"> τμ</w:t>
      </w:r>
      <w:r w:rsidR="009E658D">
        <w:rPr>
          <w:rFonts w:asciiTheme="minorHAnsi" w:eastAsia="Arial" w:hAnsiTheme="minorHAnsi" w:cstheme="minorHAnsi"/>
          <w:b/>
          <w:i/>
          <w:color w:val="365F91"/>
          <w:sz w:val="28"/>
          <w:szCs w:val="28"/>
        </w:rPr>
        <w:t>ή</w:t>
      </w:r>
      <w:r w:rsidRPr="00FA1953">
        <w:rPr>
          <w:rFonts w:asciiTheme="minorHAnsi" w:eastAsia="Arial" w:hAnsiTheme="minorHAnsi" w:cstheme="minorHAnsi"/>
          <w:b/>
          <w:i/>
          <w:color w:val="365F91"/>
          <w:sz w:val="28"/>
          <w:szCs w:val="28"/>
        </w:rPr>
        <w:t>μ</w:t>
      </w:r>
      <w:r w:rsidR="009E658D">
        <w:rPr>
          <w:rFonts w:asciiTheme="minorHAnsi" w:eastAsia="Arial" w:hAnsiTheme="minorHAnsi" w:cstheme="minorHAnsi"/>
          <w:b/>
          <w:i/>
          <w:color w:val="365F91"/>
          <w:sz w:val="28"/>
          <w:szCs w:val="28"/>
        </w:rPr>
        <w:t>α</w:t>
      </w:r>
      <w:r w:rsidRPr="00FA1953">
        <w:rPr>
          <w:rFonts w:asciiTheme="minorHAnsi" w:eastAsia="Arial" w:hAnsiTheme="minorHAnsi" w:cstheme="minorHAnsi"/>
          <w:b/>
          <w:i/>
          <w:color w:val="365F91"/>
          <w:sz w:val="28"/>
          <w:szCs w:val="28"/>
        </w:rPr>
        <w:t>τ</w:t>
      </w:r>
      <w:r w:rsidR="009E658D">
        <w:rPr>
          <w:rFonts w:asciiTheme="minorHAnsi" w:eastAsia="Arial" w:hAnsiTheme="minorHAnsi" w:cstheme="minorHAnsi"/>
          <w:b/>
          <w:i/>
          <w:color w:val="365F91"/>
          <w:sz w:val="28"/>
          <w:szCs w:val="28"/>
        </w:rPr>
        <w:t>ος</w:t>
      </w:r>
    </w:p>
    <w:p w:rsidR="00115073" w:rsidRDefault="00115073" w:rsidP="00115073">
      <w:pPr>
        <w:jc w:val="both"/>
        <w:rPr>
          <w:rFonts w:asciiTheme="minorHAnsi" w:eastAsia="Arial" w:hAnsiTheme="minorHAnsi" w:cstheme="minorHAnsi"/>
          <w:b/>
          <w:i/>
          <w:color w:val="365F91"/>
          <w:sz w:val="28"/>
          <w:szCs w:val="28"/>
        </w:rPr>
      </w:pPr>
    </w:p>
    <w:p w:rsidR="00115073" w:rsidRDefault="00115073" w:rsidP="00115073">
      <w:pPr>
        <w:jc w:val="both"/>
        <w:rPr>
          <w:rFonts w:asciiTheme="minorHAnsi" w:eastAsia="Arial" w:hAnsiTheme="minorHAnsi" w:cstheme="minorHAnsi"/>
          <w:b/>
          <w:i/>
          <w:color w:val="365F91"/>
          <w:sz w:val="28"/>
          <w:szCs w:val="28"/>
        </w:rPr>
      </w:pPr>
    </w:p>
    <w:p w:rsidR="00115073" w:rsidRDefault="00115073" w:rsidP="00115073">
      <w:pPr>
        <w:jc w:val="both"/>
        <w:rPr>
          <w:rFonts w:asciiTheme="minorHAnsi" w:eastAsia="Arial" w:hAnsiTheme="minorHAnsi" w:cstheme="minorHAnsi"/>
          <w:b/>
          <w:i/>
          <w:color w:val="365F91"/>
          <w:sz w:val="28"/>
          <w:szCs w:val="28"/>
        </w:rPr>
      </w:pPr>
    </w:p>
    <w:p w:rsidR="00115073" w:rsidRPr="00115073" w:rsidRDefault="00115073" w:rsidP="00115073">
      <w:pPr>
        <w:jc w:val="both"/>
        <w:rPr>
          <w:rFonts w:asciiTheme="minorHAnsi" w:eastAsia="Arial" w:hAnsiTheme="minorHAnsi" w:cstheme="minorHAnsi"/>
          <w:b/>
          <w:i/>
          <w:color w:val="365F91"/>
          <w:sz w:val="28"/>
          <w:szCs w:val="28"/>
        </w:rPr>
      </w:pPr>
    </w:p>
    <w:p w:rsidR="00FA0E18" w:rsidRPr="00FA0E18" w:rsidRDefault="00FA0E18" w:rsidP="00FA0E18">
      <w:pPr>
        <w:pStyle w:val="af1"/>
        <w:rPr>
          <w:rFonts w:asciiTheme="minorHAnsi" w:eastAsia="Arial" w:hAnsiTheme="minorHAnsi" w:cstheme="minorHAnsi"/>
          <w:b/>
          <w:i/>
          <w:color w:val="365F91"/>
          <w:sz w:val="28"/>
          <w:szCs w:val="28"/>
        </w:rPr>
      </w:pPr>
    </w:p>
    <w:p w:rsidR="0081360A" w:rsidRPr="00FA0E18" w:rsidRDefault="0081360A" w:rsidP="00FA0E18">
      <w:pPr>
        <w:pStyle w:val="af1"/>
        <w:numPr>
          <w:ilvl w:val="0"/>
          <w:numId w:val="7"/>
        </w:numPr>
        <w:ind w:left="426" w:hanging="426"/>
        <w:jc w:val="both"/>
        <w:rPr>
          <w:rFonts w:asciiTheme="minorHAnsi" w:eastAsia="Arial" w:hAnsiTheme="minorHAnsi" w:cstheme="minorHAnsi"/>
          <w:b/>
          <w:i/>
          <w:color w:val="365F91"/>
          <w:sz w:val="28"/>
          <w:szCs w:val="28"/>
        </w:rPr>
      </w:pPr>
      <w:r w:rsidRPr="00FA0E18">
        <w:rPr>
          <w:rFonts w:asciiTheme="minorHAnsi" w:eastAsia="Arial" w:hAnsiTheme="minorHAnsi" w:cstheme="minorHAnsi"/>
          <w:b/>
          <w:i/>
          <w:color w:val="365F91"/>
          <w:sz w:val="28"/>
          <w:szCs w:val="28"/>
        </w:rPr>
        <w:t>Επιστημονική επάρκεια των διδασκόντων ως προς το συγκεκριμένο γνωστικό αντικείμενο, με ανάλογο ερευνητικό και δημοσιευμένο έργο</w:t>
      </w:r>
    </w:p>
    <w:p w:rsidR="0081360A" w:rsidRPr="0081360A" w:rsidRDefault="0081360A" w:rsidP="00FA1953">
      <w:pPr>
        <w:spacing w:line="200" w:lineRule="exact"/>
        <w:ind w:left="426" w:right="-52" w:hanging="426"/>
        <w:rPr>
          <w:rFonts w:asciiTheme="minorHAnsi" w:hAnsiTheme="minorHAnsi" w:cstheme="minorHAnsi"/>
        </w:rPr>
      </w:pPr>
    </w:p>
    <w:p w:rsidR="0081360A" w:rsidRPr="0081360A" w:rsidRDefault="0081360A" w:rsidP="00085DF5">
      <w:pPr>
        <w:spacing w:line="200" w:lineRule="exact"/>
        <w:ind w:right="-52"/>
        <w:rPr>
          <w:rFonts w:asciiTheme="minorHAnsi" w:hAnsiTheme="minorHAnsi" w:cstheme="minorHAnsi"/>
        </w:rPr>
      </w:pPr>
    </w:p>
    <w:p w:rsidR="00FA0E18" w:rsidRPr="00F45E0B" w:rsidRDefault="00FA0E18" w:rsidP="001F3403">
      <w:pPr>
        <w:spacing w:line="360" w:lineRule="auto"/>
        <w:jc w:val="both"/>
        <w:rPr>
          <w:rFonts w:asciiTheme="minorHAnsi" w:hAnsiTheme="minorHAnsi" w:cstheme="minorHAnsi"/>
        </w:rPr>
      </w:pPr>
      <w:r w:rsidRPr="00F45E0B">
        <w:rPr>
          <w:rFonts w:asciiTheme="minorHAnsi" w:hAnsiTheme="minorHAnsi" w:cstheme="minorHAnsi"/>
        </w:rPr>
        <w:t>Το διδακτικό προσωπικό που προτείνεται επαρκεί για την απρόσκοπτη λειτουργία του ΠΜΣ χωρίς να επέρχεται κάποια δυσλειτουργία καθώς συμπληρώνεται και με εξωτερικούς διδάσκοντες σε συνεργασία με τους οποίους μπορεί να υπάρξει η καλύτερη δυνατή οργάνωση αναφορικά με την υλοποίηση των μαθημάτων, το ωρολόγιο πρόγραμμα και τις λοιπές υποχρεώσεις που απορρέουν από τη λειτουργία του προγράμματος. ………………………………………………………………………………………………………</w:t>
      </w:r>
    </w:p>
    <w:p w:rsidR="00FA0E18" w:rsidRDefault="00FA0E18" w:rsidP="001F3403">
      <w:pPr>
        <w:spacing w:line="360" w:lineRule="auto"/>
        <w:jc w:val="both"/>
        <w:rPr>
          <w:rFonts w:asciiTheme="minorHAnsi" w:hAnsiTheme="minorHAnsi" w:cstheme="minorHAnsi"/>
        </w:rPr>
      </w:pPr>
      <w:r w:rsidRPr="00F45E0B">
        <w:rPr>
          <w:rFonts w:asciiTheme="minorHAnsi" w:hAnsiTheme="minorHAnsi" w:cstheme="minorHAnsi"/>
        </w:rPr>
        <w:t>Όσον αφορά το διοικητικό προσωπικό που θα συμμετέχει στη λειτουργία του ΠΜΣ θα είναι ……………………………………………………………………………</w:t>
      </w:r>
      <w:r>
        <w:rPr>
          <w:rFonts w:asciiTheme="minorHAnsi" w:hAnsiTheme="minorHAnsi" w:cstheme="minorHAnsi"/>
        </w:rPr>
        <w:t>………………………………………………………………………………</w:t>
      </w:r>
    </w:p>
    <w:p w:rsidR="00850C29" w:rsidRPr="00717B41" w:rsidRDefault="00850C29" w:rsidP="00456FF4">
      <w:pPr>
        <w:spacing w:line="334" w:lineRule="auto"/>
        <w:ind w:right="-51"/>
        <w:jc w:val="both"/>
        <w:rPr>
          <w:rFonts w:asciiTheme="minorHAnsi" w:hAnsiTheme="minorHAnsi" w:cstheme="minorHAnsi"/>
          <w:lang w:eastAsia="en-GB"/>
        </w:rPr>
      </w:pPr>
    </w:p>
    <w:p w:rsidR="00EA6F71" w:rsidRPr="001F3403" w:rsidRDefault="00FA0E18" w:rsidP="00FA0E18">
      <w:pPr>
        <w:pStyle w:val="af1"/>
        <w:numPr>
          <w:ilvl w:val="0"/>
          <w:numId w:val="7"/>
        </w:numPr>
        <w:spacing w:line="360" w:lineRule="auto"/>
        <w:ind w:left="426" w:hanging="426"/>
        <w:rPr>
          <w:rFonts w:asciiTheme="minorHAnsi" w:eastAsia="MgHelveticaUCPol" w:hAnsiTheme="minorHAnsi" w:cstheme="minorHAnsi"/>
          <w:b/>
          <w:i/>
          <w:color w:val="365F91" w:themeColor="accent1" w:themeShade="BF"/>
          <w:sz w:val="28"/>
          <w:szCs w:val="28"/>
          <w:lang w:val="en-US"/>
        </w:rPr>
      </w:pPr>
      <w:r>
        <w:rPr>
          <w:rFonts w:asciiTheme="minorHAnsi" w:eastAsia="MgHelveticaUCPol" w:hAnsiTheme="minorHAnsi" w:cstheme="minorHAnsi"/>
          <w:b/>
          <w:i/>
          <w:color w:val="365F91" w:themeColor="accent1" w:themeShade="BF"/>
          <w:sz w:val="28"/>
          <w:szCs w:val="28"/>
        </w:rPr>
        <w:t>Κριτήρια και διαδικασία Αξιολόγησης</w:t>
      </w:r>
    </w:p>
    <w:p w:rsidR="001F3403" w:rsidRDefault="001F3403" w:rsidP="001F3403">
      <w:pPr>
        <w:spacing w:line="360" w:lineRule="auto"/>
        <w:rPr>
          <w:rFonts w:asciiTheme="minorHAnsi" w:eastAsia="MgHelveticaUCPol" w:hAnsiTheme="minorHAnsi" w:cstheme="minorHAnsi"/>
          <w:b/>
          <w:i/>
          <w:color w:val="365F91" w:themeColor="accent1" w:themeShade="BF"/>
          <w:sz w:val="28"/>
          <w:szCs w:val="28"/>
        </w:rPr>
      </w:pPr>
      <w:r>
        <w:rPr>
          <w:rFonts w:asciiTheme="minorHAnsi" w:eastAsia="MgHelveticaUCPol" w:hAnsiTheme="minorHAnsi" w:cstheme="minorHAnsi"/>
          <w:b/>
          <w:i/>
          <w:color w:val="365F91" w:themeColor="accent1" w:themeShade="BF"/>
          <w:sz w:val="28"/>
          <w:szCs w:val="28"/>
        </w:rPr>
        <w:t>5.1. Αξιολόγηση μαθημάτων και διδασκόντων/ουσών</w:t>
      </w:r>
    </w:p>
    <w:p w:rsidR="001F3403" w:rsidRPr="006B17EB" w:rsidRDefault="001F3403" w:rsidP="001F3403">
      <w:pPr>
        <w:spacing w:line="360" w:lineRule="auto"/>
        <w:jc w:val="both"/>
        <w:rPr>
          <w:rFonts w:asciiTheme="minorHAnsi" w:hAnsiTheme="minorHAnsi" w:cstheme="minorHAnsi"/>
        </w:rPr>
      </w:pPr>
      <w:r w:rsidRPr="006B17EB">
        <w:rPr>
          <w:rFonts w:asciiTheme="minorHAnsi" w:hAnsiTheme="minorHAnsi" w:cstheme="minorHAnsi"/>
          <w:color w:val="000000"/>
          <w:shd w:val="clear" w:color="auto" w:fill="FFFFFF"/>
        </w:rPr>
        <w:t>Η αξιολόγηση των μαθ</w:t>
      </w:r>
      <w:r w:rsidR="009E658D">
        <w:rPr>
          <w:rFonts w:asciiTheme="minorHAnsi" w:hAnsiTheme="minorHAnsi" w:cstheme="minorHAnsi"/>
          <w:color w:val="000000"/>
          <w:shd w:val="clear" w:color="auto" w:fill="FFFFFF"/>
        </w:rPr>
        <w:t xml:space="preserve">ημάτων και των διδασκόντων του </w:t>
      </w:r>
      <w:r w:rsidRPr="006B17EB">
        <w:rPr>
          <w:rFonts w:asciiTheme="minorHAnsi" w:hAnsiTheme="minorHAnsi" w:cstheme="minorHAnsi"/>
          <w:color w:val="000000"/>
          <w:shd w:val="clear" w:color="auto" w:fill="FFFFFF"/>
        </w:rPr>
        <w:t>ΠΜΣ συμβάλλει σημαντικά στη διασφάλιση και στη συνεχή βελτίωση της ποιότητας της εκπαιδευτικής διαδικασίας και των παρεχόμενων υπηρεσιών. </w:t>
      </w:r>
      <w:r w:rsidRPr="006B17EB">
        <w:rPr>
          <w:rFonts w:asciiTheme="minorHAnsi" w:hAnsiTheme="minorHAnsi" w:cstheme="minorHAnsi"/>
        </w:rPr>
        <w:t>Η</w:t>
      </w:r>
      <w:r w:rsidRPr="006B17EB">
        <w:rPr>
          <w:rFonts w:asciiTheme="minorHAnsi" w:hAnsiTheme="minorHAnsi" w:cstheme="minorHAnsi"/>
          <w:spacing w:val="-12"/>
        </w:rPr>
        <w:t xml:space="preserve"> </w:t>
      </w:r>
      <w:r w:rsidRPr="006B17EB">
        <w:rPr>
          <w:rFonts w:asciiTheme="minorHAnsi" w:hAnsiTheme="minorHAnsi" w:cstheme="minorHAnsi"/>
        </w:rPr>
        <w:t>διαδικασία</w:t>
      </w:r>
      <w:r w:rsidRPr="006B17EB">
        <w:rPr>
          <w:rFonts w:asciiTheme="minorHAnsi" w:hAnsiTheme="minorHAnsi" w:cstheme="minorHAnsi"/>
          <w:spacing w:val="-13"/>
        </w:rPr>
        <w:t xml:space="preserve"> </w:t>
      </w:r>
      <w:r w:rsidRPr="006B17EB">
        <w:rPr>
          <w:rFonts w:asciiTheme="minorHAnsi" w:hAnsiTheme="minorHAnsi" w:cstheme="minorHAnsi"/>
        </w:rPr>
        <w:t>της</w:t>
      </w:r>
      <w:r w:rsidRPr="006B17EB">
        <w:rPr>
          <w:rFonts w:asciiTheme="minorHAnsi" w:hAnsiTheme="minorHAnsi" w:cstheme="minorHAnsi"/>
          <w:spacing w:val="-12"/>
        </w:rPr>
        <w:t xml:space="preserve"> </w:t>
      </w:r>
      <w:r w:rsidRPr="006B17EB">
        <w:rPr>
          <w:rFonts w:asciiTheme="minorHAnsi" w:hAnsiTheme="minorHAnsi" w:cstheme="minorHAnsi"/>
        </w:rPr>
        <w:t>αξιολόγησης</w:t>
      </w:r>
      <w:r w:rsidRPr="006B17EB">
        <w:rPr>
          <w:rFonts w:asciiTheme="minorHAnsi" w:hAnsiTheme="minorHAnsi" w:cstheme="minorHAnsi"/>
          <w:spacing w:val="-12"/>
        </w:rPr>
        <w:t xml:space="preserve"> </w:t>
      </w:r>
      <w:r w:rsidRPr="006B17EB">
        <w:rPr>
          <w:rFonts w:asciiTheme="minorHAnsi" w:hAnsiTheme="minorHAnsi" w:cstheme="minorHAnsi"/>
        </w:rPr>
        <w:t>σχεδιάστηκε</w:t>
      </w:r>
      <w:r w:rsidRPr="006B17EB">
        <w:rPr>
          <w:rFonts w:asciiTheme="minorHAnsi" w:hAnsiTheme="minorHAnsi" w:cstheme="minorHAnsi"/>
          <w:spacing w:val="-13"/>
        </w:rPr>
        <w:t xml:space="preserve"> </w:t>
      </w:r>
      <w:r w:rsidRPr="006B17EB">
        <w:rPr>
          <w:rFonts w:asciiTheme="minorHAnsi" w:hAnsiTheme="minorHAnsi" w:cstheme="minorHAnsi"/>
        </w:rPr>
        <w:t>και</w:t>
      </w:r>
      <w:r w:rsidRPr="006B17EB">
        <w:rPr>
          <w:rFonts w:asciiTheme="minorHAnsi" w:hAnsiTheme="minorHAnsi" w:cstheme="minorHAnsi"/>
          <w:spacing w:val="-12"/>
        </w:rPr>
        <w:t xml:space="preserve"> θα </w:t>
      </w:r>
      <w:r w:rsidRPr="006B17EB">
        <w:rPr>
          <w:rFonts w:asciiTheme="minorHAnsi" w:hAnsiTheme="minorHAnsi" w:cstheme="minorHAnsi"/>
        </w:rPr>
        <w:t xml:space="preserve">εκτελείται σύμφωνα με τις επιταγές της Εθνικής Αρχής Ανώτατης Εκπαίδευσης (ΕΘΑΑΕ), όπως ορίζονται στο άρθρο 2 του ν. </w:t>
      </w:r>
      <w:hyperlink r:id="rId9">
        <w:r w:rsidRPr="006B17EB">
          <w:rPr>
            <w:rFonts w:asciiTheme="minorHAnsi" w:hAnsiTheme="minorHAnsi" w:cstheme="minorHAnsi"/>
            <w:color w:val="0000FF"/>
            <w:u w:val="single" w:color="0000FF"/>
          </w:rPr>
          <w:t>4653/2020</w:t>
        </w:r>
      </w:hyperlink>
      <w:r w:rsidRPr="006B17EB">
        <w:rPr>
          <w:rFonts w:asciiTheme="minorHAnsi" w:hAnsiTheme="minorHAnsi" w:cstheme="minorHAnsi"/>
          <w:color w:val="0000FF"/>
          <w:spacing w:val="-13"/>
        </w:rPr>
        <w:t xml:space="preserve"> </w:t>
      </w:r>
      <w:r w:rsidRPr="006B17EB">
        <w:rPr>
          <w:rFonts w:asciiTheme="minorHAnsi" w:hAnsiTheme="minorHAnsi" w:cstheme="minorHAnsi"/>
        </w:rPr>
        <w:t>και το άρθρο 87</w:t>
      </w:r>
      <w:r w:rsidRPr="006B17EB">
        <w:rPr>
          <w:rFonts w:asciiTheme="minorHAnsi" w:hAnsiTheme="minorHAnsi" w:cstheme="minorHAnsi"/>
          <w:spacing w:val="-10"/>
        </w:rPr>
        <w:t xml:space="preserve"> </w:t>
      </w:r>
      <w:r w:rsidRPr="006B17EB">
        <w:rPr>
          <w:rFonts w:asciiTheme="minorHAnsi" w:hAnsiTheme="minorHAnsi" w:cstheme="minorHAnsi"/>
        </w:rPr>
        <w:t>του</w:t>
      </w:r>
      <w:r w:rsidRPr="006B17EB">
        <w:rPr>
          <w:rFonts w:asciiTheme="minorHAnsi" w:hAnsiTheme="minorHAnsi" w:cstheme="minorHAnsi"/>
          <w:spacing w:val="-10"/>
        </w:rPr>
        <w:t xml:space="preserve"> </w:t>
      </w:r>
      <w:r w:rsidRPr="006B17EB">
        <w:rPr>
          <w:rFonts w:asciiTheme="minorHAnsi" w:hAnsiTheme="minorHAnsi" w:cstheme="minorHAnsi"/>
        </w:rPr>
        <w:t>Ν.</w:t>
      </w:r>
      <w:r w:rsidRPr="006B17EB">
        <w:rPr>
          <w:rFonts w:asciiTheme="minorHAnsi" w:hAnsiTheme="minorHAnsi" w:cstheme="minorHAnsi"/>
          <w:spacing w:val="-11"/>
        </w:rPr>
        <w:t xml:space="preserve"> </w:t>
      </w:r>
      <w:hyperlink r:id="rId10">
        <w:r w:rsidRPr="006B17EB">
          <w:rPr>
            <w:rFonts w:asciiTheme="minorHAnsi" w:hAnsiTheme="minorHAnsi" w:cstheme="minorHAnsi"/>
            <w:color w:val="0000FF"/>
            <w:u w:val="single" w:color="0000FF"/>
          </w:rPr>
          <w:t>4957/2022</w:t>
        </w:r>
      </w:hyperlink>
      <w:r w:rsidRPr="006B17EB">
        <w:rPr>
          <w:rFonts w:asciiTheme="minorHAnsi" w:hAnsiTheme="minorHAnsi" w:cstheme="minorHAnsi"/>
          <w:color w:val="0000FF"/>
          <w:spacing w:val="-10"/>
        </w:rPr>
        <w:t xml:space="preserve"> </w:t>
      </w:r>
      <w:r w:rsidRPr="006B17EB">
        <w:rPr>
          <w:rFonts w:asciiTheme="minorHAnsi" w:hAnsiTheme="minorHAnsi" w:cstheme="minorHAnsi"/>
        </w:rPr>
        <w:t>(Α’</w:t>
      </w:r>
      <w:r w:rsidRPr="006B17EB">
        <w:rPr>
          <w:rFonts w:asciiTheme="minorHAnsi" w:hAnsiTheme="minorHAnsi" w:cstheme="minorHAnsi"/>
          <w:spacing w:val="-10"/>
        </w:rPr>
        <w:t xml:space="preserve"> </w:t>
      </w:r>
      <w:r w:rsidRPr="006B17EB">
        <w:rPr>
          <w:rFonts w:asciiTheme="minorHAnsi" w:hAnsiTheme="minorHAnsi" w:cstheme="minorHAnsi"/>
        </w:rPr>
        <w:t>141).</w:t>
      </w:r>
    </w:p>
    <w:p w:rsidR="001F3403" w:rsidRPr="006B17EB" w:rsidRDefault="001F3403" w:rsidP="001F3403">
      <w:pPr>
        <w:spacing w:line="360" w:lineRule="auto"/>
        <w:jc w:val="both"/>
        <w:rPr>
          <w:rFonts w:asciiTheme="minorHAnsi" w:hAnsiTheme="minorHAnsi" w:cstheme="minorHAnsi"/>
        </w:rPr>
      </w:pPr>
      <w:r w:rsidRPr="006B17EB">
        <w:rPr>
          <w:rFonts w:asciiTheme="minorHAnsi" w:hAnsiTheme="minorHAnsi" w:cstheme="minorHAnsi"/>
        </w:rPr>
        <w:t>Στο τέλος κάθε εξαμήνου (8η-12η εβδομάδα) πραγματοποιείται μέσω ειδικού ερωτηματολογίου η αξιολόγηση κάθε μαθήματος  και διδάσκοντα/</w:t>
      </w:r>
      <w:proofErr w:type="spellStart"/>
      <w:r w:rsidRPr="006B17EB">
        <w:rPr>
          <w:rFonts w:asciiTheme="minorHAnsi" w:hAnsiTheme="minorHAnsi" w:cstheme="minorHAnsi"/>
        </w:rPr>
        <w:t>ουσας</w:t>
      </w:r>
      <w:proofErr w:type="spellEnd"/>
      <w:r w:rsidRPr="006B17EB">
        <w:rPr>
          <w:rFonts w:asciiTheme="minorHAnsi" w:hAnsiTheme="minorHAnsi" w:cstheme="minorHAnsi"/>
        </w:rPr>
        <w:t xml:space="preserve"> από τους/</w:t>
      </w:r>
      <w:proofErr w:type="spellStart"/>
      <w:r w:rsidRPr="006B17EB">
        <w:rPr>
          <w:rFonts w:asciiTheme="minorHAnsi" w:hAnsiTheme="minorHAnsi" w:cstheme="minorHAnsi"/>
        </w:rPr>
        <w:t>ις</w:t>
      </w:r>
      <w:proofErr w:type="spellEnd"/>
      <w:r w:rsidRPr="006B17EB">
        <w:rPr>
          <w:rFonts w:asciiTheme="minorHAnsi" w:hAnsiTheme="minorHAnsi" w:cstheme="minorHAnsi"/>
        </w:rPr>
        <w:t xml:space="preserve"> μεταπτυχιακούς/</w:t>
      </w:r>
      <w:proofErr w:type="spellStart"/>
      <w:r w:rsidRPr="006B17EB">
        <w:rPr>
          <w:rFonts w:asciiTheme="minorHAnsi" w:hAnsiTheme="minorHAnsi" w:cstheme="minorHAnsi"/>
        </w:rPr>
        <w:t>ές</w:t>
      </w:r>
      <w:proofErr w:type="spellEnd"/>
      <w:r w:rsidRPr="006B17EB">
        <w:rPr>
          <w:rFonts w:asciiTheme="minorHAnsi" w:hAnsiTheme="minorHAnsi" w:cstheme="minorHAnsi"/>
        </w:rPr>
        <w:t xml:space="preserve"> φοιτητές/</w:t>
      </w:r>
      <w:proofErr w:type="spellStart"/>
      <w:r w:rsidRPr="006B17EB">
        <w:rPr>
          <w:rFonts w:asciiTheme="minorHAnsi" w:hAnsiTheme="minorHAnsi" w:cstheme="minorHAnsi"/>
        </w:rPr>
        <w:t>τριες</w:t>
      </w:r>
      <w:proofErr w:type="spellEnd"/>
      <w:r w:rsidRPr="006B17EB">
        <w:rPr>
          <w:rFonts w:asciiTheme="minorHAnsi" w:hAnsiTheme="minorHAnsi" w:cstheme="minorHAnsi"/>
        </w:rPr>
        <w:t>. Τα μαθήματα αξιολογούνται ως προς το περιεχόμενο, τον τρόπο διδασκαλίας, το εκπαιδευτικό υλικό και τον βαθμό συσχέτισής τους με τις αρχές και τη φιλοσοφία του προγράμματος. Οι διδάσκοντες/</w:t>
      </w:r>
      <w:proofErr w:type="spellStart"/>
      <w:r w:rsidRPr="006B17EB">
        <w:rPr>
          <w:rFonts w:asciiTheme="minorHAnsi" w:hAnsiTheme="minorHAnsi" w:cstheme="minorHAnsi"/>
        </w:rPr>
        <w:t>ουσες</w:t>
      </w:r>
      <w:proofErr w:type="spellEnd"/>
      <w:r w:rsidRPr="006B17EB">
        <w:rPr>
          <w:rFonts w:asciiTheme="minorHAnsi" w:hAnsiTheme="minorHAnsi" w:cstheme="minorHAnsi"/>
        </w:rPr>
        <w:t xml:space="preserve"> αξιολογούνται σε ποικίλες διαστάσεις, συμπεριλαμβανομένων των γνώσεων, της μεταδοτικότητας, της προετοιμασίας, της χρήσης σύγχρονης βιβλιογραφίας, της προθυμίας να απαντούν σε ερωτήσεις, της έγκαιρης βαθμολόγησης και επιστροφής εργασιών και γραπτών εξετάσεων και της τήρησης του ωραρίου διδασκαλίας. Η ε</w:t>
      </w:r>
      <w:r w:rsidR="009E658D">
        <w:rPr>
          <w:rFonts w:asciiTheme="minorHAnsi" w:hAnsiTheme="minorHAnsi" w:cstheme="minorHAnsi"/>
        </w:rPr>
        <w:t xml:space="preserve">τήσια εσωτερική αξιολόγηση του </w:t>
      </w:r>
      <w:r w:rsidRPr="006B17EB">
        <w:rPr>
          <w:rFonts w:asciiTheme="minorHAnsi" w:hAnsiTheme="minorHAnsi" w:cstheme="minorHAnsi"/>
        </w:rPr>
        <w:t>ΠΜΣ διεξάγεται σε συνεργασία με τη ΜΟ.ΔΙ.Π. του  ΠΘ στο πλαίσιο της εσωτερικής αξιολόγησης του Τμήματος………………..και σύμφωνα με τη διαδικασία που προβλέπει το εσωτερικό Σύστημα Διασφάλισης Ποιότητας του ΠΘ.</w:t>
      </w:r>
    </w:p>
    <w:p w:rsidR="00A05131" w:rsidRDefault="001F3403" w:rsidP="001F3403">
      <w:pPr>
        <w:spacing w:line="360" w:lineRule="auto"/>
        <w:jc w:val="both"/>
        <w:rPr>
          <w:rFonts w:asciiTheme="minorHAnsi" w:hAnsiTheme="minorHAnsi" w:cstheme="minorHAnsi"/>
        </w:rPr>
      </w:pPr>
      <w:r w:rsidRPr="006B17EB">
        <w:rPr>
          <w:rFonts w:asciiTheme="minorHAnsi" w:hAnsiTheme="minorHAnsi" w:cstheme="minorHAnsi"/>
        </w:rPr>
        <w:t>Τα πλήρη αποτελέσματα κοινοποιούνται εμπιστευτικά στον/ην κάθε διδάσκοντα/</w:t>
      </w:r>
      <w:proofErr w:type="spellStart"/>
      <w:r w:rsidRPr="006B17EB">
        <w:rPr>
          <w:rFonts w:asciiTheme="minorHAnsi" w:hAnsiTheme="minorHAnsi" w:cstheme="minorHAnsi"/>
        </w:rPr>
        <w:t>ουσα</w:t>
      </w:r>
      <w:proofErr w:type="spellEnd"/>
      <w:r w:rsidRPr="006B17EB">
        <w:rPr>
          <w:rFonts w:asciiTheme="minorHAnsi" w:hAnsiTheme="minorHAnsi" w:cstheme="minorHAnsi"/>
        </w:rPr>
        <w:t xml:space="preserve"> για το μάθημά του/ης. Τα στατιστικά αποτελέσματα της επεξεργασίας κοινοποιούντ</w:t>
      </w:r>
      <w:r w:rsidR="009E658D">
        <w:rPr>
          <w:rFonts w:asciiTheme="minorHAnsi" w:hAnsiTheme="minorHAnsi" w:cstheme="minorHAnsi"/>
        </w:rPr>
        <w:t>αι στον/ην Διευθυντή/</w:t>
      </w:r>
      <w:proofErr w:type="spellStart"/>
      <w:r w:rsidR="009E658D">
        <w:rPr>
          <w:rFonts w:asciiTheme="minorHAnsi" w:hAnsiTheme="minorHAnsi" w:cstheme="minorHAnsi"/>
        </w:rPr>
        <w:t>ντρια</w:t>
      </w:r>
      <w:proofErr w:type="spellEnd"/>
      <w:r w:rsidR="009E658D">
        <w:rPr>
          <w:rFonts w:asciiTheme="minorHAnsi" w:hAnsiTheme="minorHAnsi" w:cstheme="minorHAnsi"/>
        </w:rPr>
        <w:t xml:space="preserve"> του </w:t>
      </w:r>
      <w:r w:rsidRPr="006B17EB">
        <w:rPr>
          <w:rFonts w:asciiTheme="minorHAnsi" w:hAnsiTheme="minorHAnsi" w:cstheme="minorHAnsi"/>
        </w:rPr>
        <w:t>ΠΜΣ</w:t>
      </w:r>
      <w:r w:rsidR="00512AEE" w:rsidRPr="006B17EB">
        <w:rPr>
          <w:rFonts w:asciiTheme="minorHAnsi" w:hAnsiTheme="minorHAnsi" w:cstheme="minorHAnsi"/>
        </w:rPr>
        <w:t xml:space="preserve">., ο οποίος τα προωθεί στην </w:t>
      </w:r>
      <w:r w:rsidRPr="006B17EB">
        <w:rPr>
          <w:rFonts w:asciiTheme="minorHAnsi" w:hAnsiTheme="minorHAnsi" w:cstheme="minorHAnsi"/>
        </w:rPr>
        <w:t xml:space="preserve"> </w:t>
      </w:r>
      <w:r w:rsidR="00512AEE" w:rsidRPr="006B17EB">
        <w:rPr>
          <w:rFonts w:asciiTheme="minorHAnsi" w:hAnsiTheme="minorHAnsi" w:cstheme="minorHAnsi"/>
        </w:rPr>
        <w:t xml:space="preserve">ΟΜΕΑ του Τμήματος. Η ΟΜΕΑ συντάσσει την ετήσια αναφορά αξιολογήσεων μαθημάτων, η οποία  </w:t>
      </w:r>
      <w:r w:rsidR="006B17EB" w:rsidRPr="006B17EB">
        <w:rPr>
          <w:rFonts w:asciiTheme="minorHAnsi" w:hAnsiTheme="minorHAnsi" w:cstheme="minorHAnsi"/>
        </w:rPr>
        <w:t xml:space="preserve">χρησιμοποιείται στην </w:t>
      </w:r>
      <w:r w:rsidRPr="006B17EB">
        <w:rPr>
          <w:rFonts w:asciiTheme="minorHAnsi" w:hAnsiTheme="minorHAnsi" w:cstheme="minorHAnsi"/>
        </w:rPr>
        <w:t xml:space="preserve"> Ετήσια Έκθ</w:t>
      </w:r>
      <w:r w:rsidR="009E658D">
        <w:rPr>
          <w:rFonts w:asciiTheme="minorHAnsi" w:hAnsiTheme="minorHAnsi" w:cstheme="minorHAnsi"/>
        </w:rPr>
        <w:t xml:space="preserve">εση Εσωτερικής Αξιολόγησης του </w:t>
      </w:r>
      <w:r w:rsidRPr="006B17EB">
        <w:rPr>
          <w:rFonts w:asciiTheme="minorHAnsi" w:hAnsiTheme="minorHAnsi" w:cstheme="minorHAnsi"/>
        </w:rPr>
        <w:t xml:space="preserve">ΠΜΣ </w:t>
      </w:r>
      <w:r w:rsidR="006B17EB" w:rsidRPr="006B17EB">
        <w:rPr>
          <w:rFonts w:asciiTheme="minorHAnsi" w:hAnsiTheme="minorHAnsi" w:cstheme="minorHAnsi"/>
        </w:rPr>
        <w:t xml:space="preserve">και αποστέλλεται  στην ΜΟΔΙΠ. </w:t>
      </w:r>
    </w:p>
    <w:p w:rsidR="001F3403" w:rsidRDefault="001F3403" w:rsidP="001F3403">
      <w:pPr>
        <w:spacing w:line="360" w:lineRule="auto"/>
        <w:jc w:val="both"/>
        <w:rPr>
          <w:rFonts w:asciiTheme="minorHAnsi" w:hAnsiTheme="minorHAnsi" w:cstheme="minorHAnsi"/>
        </w:rPr>
      </w:pPr>
      <w:r w:rsidRPr="006B17EB">
        <w:rPr>
          <w:rFonts w:asciiTheme="minorHAnsi" w:hAnsiTheme="minorHAnsi" w:cstheme="minorHAnsi"/>
        </w:rPr>
        <w:t xml:space="preserve">Η </w:t>
      </w:r>
      <w:r w:rsidR="006B17EB" w:rsidRPr="006B17EB">
        <w:rPr>
          <w:rFonts w:asciiTheme="minorHAnsi" w:hAnsiTheme="minorHAnsi" w:cstheme="minorHAnsi"/>
        </w:rPr>
        <w:t xml:space="preserve">ΟΜΕΑ του Τμήματος </w:t>
      </w:r>
      <w:r w:rsidRPr="006B17EB">
        <w:rPr>
          <w:rFonts w:asciiTheme="minorHAnsi" w:hAnsiTheme="minorHAnsi" w:cstheme="minorHAnsi"/>
        </w:rPr>
        <w:t>συνεδριάζει και αποφασίζει για τυχόν μέτρα ή δράσεις που πρέπει να αναληφθούν, προκειμένου να αντιμετωπιστούν προβλήματα που ενδεχομένως εντοπίστηκαν κατά την αξιολόγηση.</w:t>
      </w:r>
    </w:p>
    <w:p w:rsidR="001D594E" w:rsidRDefault="001D594E" w:rsidP="001D594E">
      <w:pPr>
        <w:spacing w:line="360" w:lineRule="auto"/>
        <w:rPr>
          <w:rFonts w:asciiTheme="minorHAnsi" w:eastAsia="MgHelveticaUCPol" w:hAnsiTheme="minorHAnsi" w:cstheme="minorHAnsi"/>
          <w:b/>
          <w:i/>
          <w:color w:val="365F91" w:themeColor="accent1" w:themeShade="BF"/>
          <w:sz w:val="28"/>
          <w:szCs w:val="28"/>
        </w:rPr>
      </w:pPr>
      <w:r>
        <w:rPr>
          <w:rFonts w:asciiTheme="minorHAnsi" w:eastAsia="MgHelveticaUCPol" w:hAnsiTheme="minorHAnsi" w:cstheme="minorHAnsi"/>
          <w:b/>
          <w:i/>
          <w:color w:val="365F91" w:themeColor="accent1" w:themeShade="BF"/>
          <w:sz w:val="28"/>
          <w:szCs w:val="28"/>
        </w:rPr>
        <w:t>5.</w:t>
      </w:r>
      <w:r w:rsidRPr="001D594E">
        <w:rPr>
          <w:rFonts w:asciiTheme="minorHAnsi" w:eastAsia="MgHelveticaUCPol" w:hAnsiTheme="minorHAnsi" w:cstheme="minorHAnsi"/>
          <w:b/>
          <w:i/>
          <w:color w:val="365F91" w:themeColor="accent1" w:themeShade="BF"/>
          <w:sz w:val="28"/>
          <w:szCs w:val="28"/>
        </w:rPr>
        <w:t>2</w:t>
      </w:r>
      <w:r>
        <w:rPr>
          <w:rFonts w:asciiTheme="minorHAnsi" w:eastAsia="MgHelveticaUCPol" w:hAnsiTheme="minorHAnsi" w:cstheme="minorHAnsi"/>
          <w:b/>
          <w:i/>
          <w:color w:val="365F91" w:themeColor="accent1" w:themeShade="BF"/>
          <w:sz w:val="28"/>
          <w:szCs w:val="28"/>
        </w:rPr>
        <w:t xml:space="preserve">. Αξιολόγηση </w:t>
      </w:r>
      <w:r w:rsidRPr="001D594E">
        <w:rPr>
          <w:rFonts w:asciiTheme="minorHAnsi" w:eastAsia="MgHelveticaUCPol" w:hAnsiTheme="minorHAnsi" w:cstheme="minorHAnsi"/>
          <w:b/>
          <w:i/>
          <w:color w:val="365F91" w:themeColor="accent1" w:themeShade="BF"/>
          <w:sz w:val="28"/>
          <w:szCs w:val="28"/>
        </w:rPr>
        <w:t xml:space="preserve">φοιτητών/τριών </w:t>
      </w:r>
    </w:p>
    <w:p w:rsidR="001D594E" w:rsidRPr="001D594E" w:rsidRDefault="001D594E" w:rsidP="00CD0B89">
      <w:pPr>
        <w:spacing w:line="360" w:lineRule="auto"/>
        <w:jc w:val="both"/>
        <w:rPr>
          <w:rFonts w:asciiTheme="minorHAnsi" w:hAnsiTheme="minorHAnsi" w:cstheme="minorHAnsi"/>
        </w:rPr>
      </w:pPr>
      <w:r w:rsidRPr="001D594E">
        <w:rPr>
          <w:rFonts w:asciiTheme="minorHAnsi" w:hAnsiTheme="minorHAnsi" w:cstheme="minorHAnsi"/>
        </w:rPr>
        <w:t>Η αξιολόγηση των φοιτητών/τριών πραγματοποιείται με ποικίλες μεθόδους, όπως εργασίες, εκπόνηση μελετών και γραπτές εξετάσεις, με σκοπό να αξιολογούνται τόσο οι θεωρητικές τους γνώσεις όσο και η κριτική και συνδυαστική ικανότητα και η δημιουργικότητά τους. Η μέθοδος αξιολόγησης κάθε μαθήματος περιγράφεται αναλυτ</w:t>
      </w:r>
      <w:r w:rsidR="009E658D">
        <w:rPr>
          <w:rFonts w:asciiTheme="minorHAnsi" w:hAnsiTheme="minorHAnsi" w:cstheme="minorHAnsi"/>
        </w:rPr>
        <w:t xml:space="preserve">ικά στον Κανονισμό Σπουδών του </w:t>
      </w:r>
      <w:r w:rsidRPr="001D594E">
        <w:rPr>
          <w:rFonts w:asciiTheme="minorHAnsi" w:hAnsiTheme="minorHAnsi" w:cstheme="minorHAnsi"/>
        </w:rPr>
        <w:t xml:space="preserve">ΠΜΣ. </w:t>
      </w:r>
    </w:p>
    <w:p w:rsidR="00CD0B89" w:rsidRDefault="00CD0B89" w:rsidP="00CD0B89">
      <w:pPr>
        <w:spacing w:line="360" w:lineRule="auto"/>
        <w:rPr>
          <w:rFonts w:asciiTheme="minorHAnsi" w:eastAsia="MgHelveticaUCPol" w:hAnsiTheme="minorHAnsi" w:cstheme="minorHAnsi"/>
          <w:b/>
          <w:i/>
          <w:color w:val="365F91" w:themeColor="accent1" w:themeShade="BF"/>
          <w:sz w:val="28"/>
          <w:szCs w:val="28"/>
        </w:rPr>
      </w:pPr>
      <w:r>
        <w:rPr>
          <w:rFonts w:asciiTheme="minorHAnsi" w:eastAsia="MgHelveticaUCPol" w:hAnsiTheme="minorHAnsi" w:cstheme="minorHAnsi"/>
          <w:b/>
          <w:i/>
          <w:color w:val="365F91" w:themeColor="accent1" w:themeShade="BF"/>
          <w:sz w:val="28"/>
          <w:szCs w:val="28"/>
        </w:rPr>
        <w:t>5.</w:t>
      </w:r>
      <w:r w:rsidRPr="00CD0B89">
        <w:rPr>
          <w:rFonts w:asciiTheme="minorHAnsi" w:eastAsia="MgHelveticaUCPol" w:hAnsiTheme="minorHAnsi" w:cstheme="minorHAnsi"/>
          <w:b/>
          <w:i/>
          <w:color w:val="365F91" w:themeColor="accent1" w:themeShade="BF"/>
          <w:sz w:val="28"/>
          <w:szCs w:val="28"/>
        </w:rPr>
        <w:t>3</w:t>
      </w:r>
      <w:r>
        <w:rPr>
          <w:rFonts w:asciiTheme="minorHAnsi" w:eastAsia="MgHelveticaUCPol" w:hAnsiTheme="minorHAnsi" w:cstheme="minorHAnsi"/>
          <w:b/>
          <w:i/>
          <w:color w:val="365F91" w:themeColor="accent1" w:themeShade="BF"/>
          <w:sz w:val="28"/>
          <w:szCs w:val="28"/>
        </w:rPr>
        <w:t>.</w:t>
      </w:r>
      <w:r w:rsidRPr="00CD0B89">
        <w:rPr>
          <w:rFonts w:asciiTheme="minorHAnsi" w:hAnsiTheme="minorHAnsi" w:cstheme="minorHAnsi"/>
        </w:rPr>
        <w:t xml:space="preserve"> </w:t>
      </w:r>
      <w:r w:rsidRPr="00CD0B89">
        <w:rPr>
          <w:rFonts w:asciiTheme="minorHAnsi" w:eastAsia="MgHelveticaUCPol" w:hAnsiTheme="minorHAnsi" w:cstheme="minorHAnsi"/>
          <w:b/>
          <w:i/>
          <w:color w:val="365F91" w:themeColor="accent1" w:themeShade="BF"/>
          <w:sz w:val="28"/>
          <w:szCs w:val="28"/>
        </w:rPr>
        <w:t xml:space="preserve">Εξωτερική Αξιολόγηση </w:t>
      </w:r>
    </w:p>
    <w:p w:rsidR="001D594E" w:rsidRDefault="001D594E" w:rsidP="001D594E">
      <w:pPr>
        <w:spacing w:line="360" w:lineRule="auto"/>
        <w:jc w:val="both"/>
        <w:rPr>
          <w:rFonts w:asciiTheme="minorHAnsi" w:hAnsiTheme="minorHAnsi" w:cstheme="minorHAnsi"/>
        </w:rPr>
      </w:pPr>
      <w:r w:rsidRPr="001D594E">
        <w:rPr>
          <w:rFonts w:asciiTheme="minorHAnsi" w:hAnsiTheme="minorHAnsi" w:cstheme="minorHAnsi"/>
        </w:rPr>
        <w:t>Σύμφωνα με τα προβλεπόμενα από την ΕΘΑ</w:t>
      </w:r>
      <w:r w:rsidR="009E658D">
        <w:rPr>
          <w:rFonts w:asciiTheme="minorHAnsi" w:hAnsiTheme="minorHAnsi" w:cstheme="minorHAnsi"/>
        </w:rPr>
        <w:t xml:space="preserve">ΑΕ, η εξωτερική αξιολόγηση του </w:t>
      </w:r>
      <w:r w:rsidRPr="001D594E">
        <w:rPr>
          <w:rFonts w:asciiTheme="minorHAnsi" w:hAnsiTheme="minorHAnsi" w:cstheme="minorHAnsi"/>
        </w:rPr>
        <w:t>ΠΜΣ διενεργείται σε συνεργασία με την ΜΟ.ΔΙ.Π. Στο πλαίσιο αυτό αποτιμάται συνολικά τ</w:t>
      </w:r>
      <w:r w:rsidR="009E658D">
        <w:rPr>
          <w:rFonts w:asciiTheme="minorHAnsi" w:hAnsiTheme="minorHAnsi" w:cstheme="minorHAnsi"/>
        </w:rPr>
        <w:t xml:space="preserve">ο έργο που επιτελέστηκε από το </w:t>
      </w:r>
      <w:r w:rsidRPr="001D594E">
        <w:rPr>
          <w:rFonts w:asciiTheme="minorHAnsi" w:hAnsiTheme="minorHAnsi" w:cstheme="minorHAnsi"/>
        </w:rPr>
        <w:t>ΠΜΣ, ο βαθμός εκπλήρωσης των στόχων που είχαν τεθεί κατά την ίδρυσή του, η βιωσιμότητά του, η απορρόφηση των αποφοίτων στην αγορά εργασίας, ο βαθμός συμβολής  του στην έρευνα, η εσωτερική αξιολόγησή του από τους/</w:t>
      </w:r>
      <w:r w:rsidR="00CD0B89">
        <w:rPr>
          <w:rFonts w:asciiTheme="minorHAnsi" w:hAnsiTheme="minorHAnsi" w:cstheme="minorHAnsi"/>
        </w:rPr>
        <w:t>τ</w:t>
      </w:r>
      <w:r w:rsidRPr="001D594E">
        <w:rPr>
          <w:rFonts w:asciiTheme="minorHAnsi" w:hAnsiTheme="minorHAnsi" w:cstheme="minorHAnsi"/>
        </w:rPr>
        <w:t>ις μεταπτυχιακούς/</w:t>
      </w:r>
      <w:proofErr w:type="spellStart"/>
      <w:r w:rsidRPr="001D594E">
        <w:rPr>
          <w:rFonts w:asciiTheme="minorHAnsi" w:hAnsiTheme="minorHAnsi" w:cstheme="minorHAnsi"/>
        </w:rPr>
        <w:t>ές</w:t>
      </w:r>
      <w:proofErr w:type="spellEnd"/>
      <w:r w:rsidRPr="001D594E">
        <w:rPr>
          <w:rFonts w:asciiTheme="minorHAnsi" w:hAnsiTheme="minorHAnsi" w:cstheme="minorHAnsi"/>
        </w:rPr>
        <w:t xml:space="preserve"> φοιτητές/</w:t>
      </w:r>
      <w:proofErr w:type="spellStart"/>
      <w:r w:rsidRPr="001D594E">
        <w:rPr>
          <w:rFonts w:asciiTheme="minorHAnsi" w:hAnsiTheme="minorHAnsi" w:cstheme="minorHAnsi"/>
        </w:rPr>
        <w:t>ριες</w:t>
      </w:r>
      <w:proofErr w:type="spellEnd"/>
      <w:r w:rsidRPr="001D594E">
        <w:rPr>
          <w:rFonts w:asciiTheme="minorHAnsi" w:hAnsiTheme="minorHAnsi" w:cstheme="minorHAnsi"/>
        </w:rPr>
        <w:t>, η σκοπιμότητα παράτασης της λειτουργίας του, καθώς και λοιπά στοιχεία σχετικά με την ποιότητα του έργου που παράγεται και τη συμβολή του στην εθνική στρατηγική για την ανώτατη εκπαίδευση.</w:t>
      </w:r>
      <w:r w:rsidR="00B41A6C">
        <w:rPr>
          <w:rFonts w:asciiTheme="minorHAnsi" w:hAnsiTheme="minorHAnsi" w:cstheme="minorHAnsi"/>
        </w:rPr>
        <w:t xml:space="preserve"> </w:t>
      </w:r>
    </w:p>
    <w:p w:rsidR="00B41A6C" w:rsidRPr="001F3403" w:rsidRDefault="00B41A6C" w:rsidP="001D594E">
      <w:pPr>
        <w:spacing w:line="360" w:lineRule="auto"/>
        <w:jc w:val="both"/>
        <w:rPr>
          <w:rFonts w:asciiTheme="minorHAnsi" w:hAnsiTheme="minorHAnsi" w:cstheme="minorHAnsi"/>
        </w:rPr>
      </w:pPr>
    </w:p>
    <w:p w:rsidR="00A3083A" w:rsidRDefault="00A3083A" w:rsidP="00A3083A">
      <w:pPr>
        <w:spacing w:line="360" w:lineRule="auto"/>
        <w:rPr>
          <w:rFonts w:asciiTheme="minorHAnsi" w:eastAsia="MgHelveticaUCPol" w:hAnsiTheme="minorHAnsi" w:cstheme="minorHAnsi"/>
          <w:b/>
          <w:i/>
          <w:color w:val="365F91" w:themeColor="accent1" w:themeShade="BF"/>
          <w:sz w:val="28"/>
          <w:szCs w:val="28"/>
        </w:rPr>
      </w:pPr>
      <w:r w:rsidRPr="00A3083A">
        <w:rPr>
          <w:rFonts w:asciiTheme="minorHAnsi" w:eastAsia="Arial" w:hAnsiTheme="minorHAnsi" w:cstheme="minorHAnsi"/>
          <w:b/>
          <w:color w:val="365F91"/>
          <w:sz w:val="28"/>
          <w:szCs w:val="28"/>
        </w:rPr>
        <w:t xml:space="preserve">6. </w:t>
      </w:r>
      <w:r w:rsidRPr="00A3083A">
        <w:rPr>
          <w:rFonts w:asciiTheme="minorHAnsi" w:eastAsia="MgHelveticaUCPol" w:hAnsiTheme="minorHAnsi" w:cstheme="minorHAnsi"/>
          <w:b/>
          <w:i/>
          <w:color w:val="365F91" w:themeColor="accent1" w:themeShade="BF"/>
          <w:sz w:val="28"/>
          <w:szCs w:val="28"/>
        </w:rPr>
        <w:t>ΠΜΣ που οργανώνονται από τ</w:t>
      </w:r>
      <w:r w:rsidR="009E658D">
        <w:rPr>
          <w:rFonts w:asciiTheme="minorHAnsi" w:eastAsia="MgHelveticaUCPol" w:hAnsiTheme="minorHAnsi" w:cstheme="minorHAnsi"/>
          <w:b/>
          <w:i/>
          <w:color w:val="365F91" w:themeColor="accent1" w:themeShade="BF"/>
          <w:sz w:val="28"/>
          <w:szCs w:val="28"/>
        </w:rPr>
        <w:t xml:space="preserve">ο </w:t>
      </w:r>
      <w:r w:rsidRPr="00A3083A">
        <w:rPr>
          <w:rFonts w:asciiTheme="minorHAnsi" w:eastAsia="MgHelveticaUCPol" w:hAnsiTheme="minorHAnsi" w:cstheme="minorHAnsi"/>
          <w:b/>
          <w:i/>
          <w:color w:val="365F91" w:themeColor="accent1" w:themeShade="BF"/>
          <w:sz w:val="28"/>
          <w:szCs w:val="28"/>
        </w:rPr>
        <w:t xml:space="preserve"> Τμήμα</w:t>
      </w:r>
      <w:r>
        <w:rPr>
          <w:rFonts w:asciiTheme="minorHAnsi" w:eastAsia="MgHelveticaUCPol" w:hAnsiTheme="minorHAnsi" w:cstheme="minorHAnsi"/>
          <w:b/>
          <w:i/>
          <w:color w:val="365F91" w:themeColor="accent1" w:themeShade="BF"/>
          <w:sz w:val="28"/>
          <w:szCs w:val="28"/>
        </w:rPr>
        <w:t xml:space="preserve"> </w:t>
      </w:r>
    </w:p>
    <w:p w:rsidR="00A3083A" w:rsidRDefault="00A3083A" w:rsidP="00A3083A">
      <w:pPr>
        <w:spacing w:line="290" w:lineRule="auto"/>
        <w:ind w:right="-1"/>
        <w:jc w:val="both"/>
        <w:rPr>
          <w:rFonts w:asciiTheme="minorHAnsi" w:eastAsia="Arial" w:hAnsiTheme="minorHAnsi" w:cstheme="minorHAnsi"/>
        </w:rPr>
      </w:pPr>
      <w:r>
        <w:rPr>
          <w:rFonts w:asciiTheme="minorHAnsi" w:eastAsia="Arial" w:hAnsiTheme="minorHAnsi" w:cstheme="minorHAnsi"/>
        </w:rPr>
        <w:t xml:space="preserve"> Τα Προγράμματα Μεταπτυχιακών Σπουδών του </w:t>
      </w:r>
      <w:r>
        <w:rPr>
          <w:rFonts w:asciiTheme="minorHAnsi" w:eastAsia="Arial" w:hAnsiTheme="minorHAnsi" w:cstheme="minorHAnsi"/>
          <w:b/>
          <w:i/>
        </w:rPr>
        <w:t>Τμήματος …</w:t>
      </w:r>
      <w:r w:rsidRPr="00A3083A">
        <w:rPr>
          <w:rFonts w:asciiTheme="minorHAnsi" w:eastAsia="Arial" w:hAnsiTheme="minorHAnsi" w:cstheme="minorHAnsi"/>
          <w:b/>
          <w:i/>
        </w:rPr>
        <w:t>……</w:t>
      </w:r>
      <w:r>
        <w:rPr>
          <w:rFonts w:asciiTheme="minorHAnsi" w:eastAsia="Arial" w:hAnsiTheme="minorHAnsi" w:cstheme="minorHAnsi"/>
          <w:b/>
          <w:i/>
        </w:rPr>
        <w:t>…</w:t>
      </w:r>
      <w:r w:rsidRPr="00A3083A">
        <w:rPr>
          <w:rFonts w:asciiTheme="minorHAnsi" w:eastAsia="Arial" w:hAnsiTheme="minorHAnsi" w:cstheme="minorHAnsi"/>
          <w:b/>
          <w:i/>
        </w:rPr>
        <w:t>………</w:t>
      </w:r>
      <w:r>
        <w:rPr>
          <w:rFonts w:asciiTheme="minorHAnsi" w:eastAsia="Arial" w:hAnsiTheme="minorHAnsi" w:cstheme="minorHAnsi"/>
          <w:b/>
          <w:i/>
        </w:rPr>
        <w:t xml:space="preserve">…του Π.Θ. </w:t>
      </w:r>
      <w:r>
        <w:rPr>
          <w:rFonts w:asciiTheme="minorHAnsi" w:eastAsia="Arial" w:hAnsiTheme="minorHAnsi" w:cstheme="minorHAnsi"/>
        </w:rPr>
        <w:t>είναι τα ακόλουθα:</w:t>
      </w:r>
    </w:p>
    <w:p w:rsidR="00A3083A" w:rsidRDefault="00A3083A" w:rsidP="00A3083A">
      <w:pPr>
        <w:spacing w:line="290" w:lineRule="auto"/>
        <w:ind w:right="-1"/>
        <w:jc w:val="both"/>
        <w:rPr>
          <w:rFonts w:asciiTheme="minorHAnsi" w:eastAsia="Arial" w:hAnsiTheme="minorHAnsi" w:cstheme="minorHAnsi"/>
        </w:rPr>
      </w:pPr>
    </w:p>
    <w:p w:rsidR="00A3083A" w:rsidRDefault="00A3083A" w:rsidP="00A3083A">
      <w:pPr>
        <w:spacing w:line="290" w:lineRule="auto"/>
        <w:ind w:right="-1"/>
        <w:jc w:val="both"/>
        <w:rPr>
          <w:rFonts w:asciiTheme="minorHAnsi" w:eastAsia="Arial" w:hAnsiTheme="minorHAnsi" w:cstheme="minorHAnsi"/>
        </w:rPr>
      </w:pPr>
    </w:p>
    <w:p w:rsidR="0012174D" w:rsidRDefault="0012174D" w:rsidP="00115073">
      <w:pPr>
        <w:pStyle w:val="af1"/>
        <w:spacing w:line="280" w:lineRule="auto"/>
        <w:ind w:left="0" w:right="366"/>
        <w:jc w:val="both"/>
        <w:rPr>
          <w:rFonts w:asciiTheme="minorHAnsi" w:eastAsia="Arial" w:hAnsiTheme="minorHAnsi"/>
          <w:b/>
          <w:i/>
          <w:color w:val="365F91"/>
          <w:sz w:val="28"/>
          <w:szCs w:val="28"/>
        </w:rPr>
      </w:pPr>
      <w:r w:rsidRPr="0012174D">
        <w:rPr>
          <w:rFonts w:asciiTheme="minorHAnsi" w:eastAsia="Arial" w:hAnsiTheme="minorHAnsi" w:cstheme="minorHAnsi"/>
          <w:b/>
          <w:i/>
          <w:color w:val="365F91"/>
          <w:sz w:val="28"/>
          <w:szCs w:val="28"/>
        </w:rPr>
        <w:t>7</w:t>
      </w:r>
      <w:r w:rsidR="00115073">
        <w:rPr>
          <w:rFonts w:asciiTheme="minorHAnsi" w:eastAsia="Arial" w:hAnsiTheme="minorHAnsi" w:cstheme="minorHAnsi"/>
          <w:b/>
          <w:i/>
          <w:color w:val="365F91"/>
          <w:sz w:val="28"/>
          <w:szCs w:val="28"/>
        </w:rPr>
        <w:t>.</w:t>
      </w:r>
      <w:r w:rsidRPr="0012174D">
        <w:rPr>
          <w:rFonts w:asciiTheme="minorHAnsi" w:eastAsia="Arial" w:hAnsiTheme="minorHAnsi"/>
          <w:b/>
          <w:i/>
          <w:color w:val="365F91"/>
          <w:sz w:val="28"/>
          <w:szCs w:val="28"/>
        </w:rPr>
        <w:t>ΠΜΣ αντίστοιχου περιεχομένου (γνωστικού αντικειμένου) που οργανώνονται στην ημεδαπή - ενδεικτική μελέτη προσφοράς και ζήτησης του συγκεκριμένου γνωστικού αντικειμένου στην ημεδαπή.</w:t>
      </w:r>
    </w:p>
    <w:p w:rsidR="007E22D0" w:rsidRDefault="007E22D0" w:rsidP="00115073">
      <w:pPr>
        <w:pStyle w:val="af1"/>
        <w:spacing w:line="280" w:lineRule="auto"/>
        <w:ind w:left="0" w:right="366"/>
        <w:jc w:val="both"/>
        <w:rPr>
          <w:rFonts w:asciiTheme="minorHAnsi" w:eastAsia="Arial" w:hAnsiTheme="minorHAnsi"/>
          <w:b/>
          <w:i/>
          <w:color w:val="365F91"/>
          <w:sz w:val="28"/>
          <w:szCs w:val="28"/>
        </w:rPr>
      </w:pPr>
    </w:p>
    <w:p w:rsidR="007E22D0" w:rsidRDefault="007E22D0" w:rsidP="00115073">
      <w:pPr>
        <w:pStyle w:val="af1"/>
        <w:spacing w:line="280" w:lineRule="auto"/>
        <w:ind w:left="0" w:right="366"/>
        <w:jc w:val="both"/>
        <w:rPr>
          <w:rFonts w:asciiTheme="minorHAnsi" w:eastAsia="Arial" w:hAnsiTheme="minorHAnsi"/>
          <w:b/>
          <w:i/>
          <w:color w:val="365F91"/>
          <w:sz w:val="28"/>
          <w:szCs w:val="28"/>
        </w:rPr>
      </w:pPr>
    </w:p>
    <w:p w:rsidR="007E22D0" w:rsidRDefault="007E22D0" w:rsidP="00115073">
      <w:pPr>
        <w:pStyle w:val="af1"/>
        <w:spacing w:line="280" w:lineRule="auto"/>
        <w:ind w:left="0" w:right="366"/>
        <w:jc w:val="both"/>
        <w:rPr>
          <w:rFonts w:asciiTheme="minorHAnsi" w:eastAsia="Arial" w:hAnsiTheme="minorHAnsi"/>
          <w:b/>
          <w:i/>
          <w:color w:val="365F91"/>
          <w:sz w:val="28"/>
          <w:szCs w:val="28"/>
        </w:rPr>
      </w:pPr>
    </w:p>
    <w:p w:rsidR="00115073" w:rsidRDefault="00115073" w:rsidP="00115073">
      <w:pPr>
        <w:pStyle w:val="af1"/>
        <w:spacing w:line="280" w:lineRule="auto"/>
        <w:ind w:left="0" w:right="366"/>
        <w:jc w:val="both"/>
        <w:rPr>
          <w:rFonts w:asciiTheme="minorHAnsi" w:eastAsia="Arial" w:hAnsiTheme="minorHAnsi"/>
          <w:b/>
          <w:i/>
          <w:color w:val="365F91"/>
          <w:sz w:val="28"/>
          <w:szCs w:val="28"/>
        </w:rPr>
      </w:pPr>
    </w:p>
    <w:p w:rsidR="00115073" w:rsidRDefault="00115073" w:rsidP="00115073">
      <w:pPr>
        <w:pStyle w:val="af1"/>
        <w:spacing w:line="280" w:lineRule="auto"/>
        <w:ind w:left="0" w:right="366"/>
        <w:jc w:val="both"/>
        <w:rPr>
          <w:rFonts w:asciiTheme="minorHAnsi" w:eastAsia="Arial" w:hAnsiTheme="minorHAnsi" w:cstheme="minorHAnsi"/>
          <w:b/>
          <w:color w:val="365F91"/>
          <w:sz w:val="28"/>
          <w:szCs w:val="28"/>
        </w:rPr>
      </w:pPr>
      <w:r>
        <w:rPr>
          <w:rFonts w:asciiTheme="minorHAnsi" w:eastAsia="Arial" w:hAnsiTheme="minorHAnsi"/>
          <w:b/>
          <w:i/>
          <w:color w:val="365F91"/>
          <w:sz w:val="28"/>
          <w:szCs w:val="28"/>
        </w:rPr>
        <w:t xml:space="preserve">8. </w:t>
      </w:r>
      <w:r w:rsidRPr="00115073">
        <w:rPr>
          <w:rFonts w:asciiTheme="minorHAnsi" w:eastAsia="Arial" w:hAnsiTheme="minorHAnsi" w:cstheme="minorHAnsi"/>
          <w:b/>
          <w:color w:val="365F91"/>
          <w:sz w:val="28"/>
          <w:szCs w:val="28"/>
        </w:rPr>
        <w:t xml:space="preserve">Τεκμηρίωση ύπαρξης βασικής υποδομής και αναγκαίου </w:t>
      </w:r>
      <w:proofErr w:type="spellStart"/>
      <w:r w:rsidRPr="00115073">
        <w:rPr>
          <w:rFonts w:asciiTheme="minorHAnsi" w:eastAsia="Arial" w:hAnsiTheme="minorHAnsi" w:cstheme="minorHAnsi"/>
          <w:b/>
          <w:color w:val="365F91"/>
          <w:sz w:val="28"/>
          <w:szCs w:val="28"/>
        </w:rPr>
        <w:t>εξοπολισμο</w:t>
      </w:r>
      <w:r>
        <w:rPr>
          <w:rFonts w:asciiTheme="minorHAnsi" w:eastAsia="Arial" w:hAnsiTheme="minorHAnsi" w:cstheme="minorHAnsi"/>
          <w:b/>
          <w:color w:val="365F91"/>
          <w:sz w:val="28"/>
          <w:szCs w:val="28"/>
        </w:rPr>
        <w:t>ύ</w:t>
      </w:r>
      <w:proofErr w:type="spellEnd"/>
      <w:r>
        <w:rPr>
          <w:rFonts w:asciiTheme="minorHAnsi" w:eastAsia="Arial" w:hAnsiTheme="minorHAnsi" w:cstheme="minorHAnsi"/>
          <w:b/>
          <w:color w:val="365F91"/>
          <w:sz w:val="28"/>
          <w:szCs w:val="28"/>
        </w:rPr>
        <w:t xml:space="preserve"> για την α</w:t>
      </w:r>
      <w:r w:rsidRPr="00115073">
        <w:rPr>
          <w:rFonts w:asciiTheme="minorHAnsi" w:eastAsia="Arial" w:hAnsiTheme="minorHAnsi" w:cstheme="minorHAnsi"/>
          <w:b/>
          <w:color w:val="365F91"/>
          <w:sz w:val="28"/>
          <w:szCs w:val="28"/>
        </w:rPr>
        <w:t>πρόσκοπτη λειτουργία του προγράμματος</w:t>
      </w:r>
    </w:p>
    <w:p w:rsidR="007E22D0" w:rsidRDefault="007E22D0" w:rsidP="00115073">
      <w:pPr>
        <w:pStyle w:val="af1"/>
        <w:spacing w:line="280" w:lineRule="auto"/>
        <w:ind w:left="0" w:right="366"/>
        <w:jc w:val="both"/>
        <w:rPr>
          <w:rFonts w:asciiTheme="minorHAnsi" w:eastAsia="Arial" w:hAnsiTheme="minorHAnsi" w:cstheme="minorHAnsi"/>
          <w:b/>
          <w:color w:val="365F91"/>
          <w:sz w:val="28"/>
          <w:szCs w:val="28"/>
        </w:rPr>
      </w:pPr>
    </w:p>
    <w:p w:rsidR="00115073" w:rsidRDefault="009E658D" w:rsidP="00115073">
      <w:pPr>
        <w:pStyle w:val="af1"/>
        <w:spacing w:line="280" w:lineRule="auto"/>
        <w:ind w:left="0" w:right="366"/>
        <w:jc w:val="both"/>
        <w:rPr>
          <w:rFonts w:asciiTheme="minorHAnsi" w:eastAsia="Arial" w:hAnsiTheme="minorHAnsi" w:cstheme="minorHAnsi"/>
        </w:rPr>
      </w:pPr>
      <w:r>
        <w:rPr>
          <w:rFonts w:asciiTheme="minorHAnsi" w:eastAsia="Arial" w:hAnsiTheme="minorHAnsi" w:cstheme="minorHAnsi"/>
        </w:rPr>
        <w:t xml:space="preserve">Για τη λειτουργία του </w:t>
      </w:r>
      <w:r w:rsidR="007E22D0">
        <w:rPr>
          <w:rFonts w:asciiTheme="minorHAnsi" w:eastAsia="Arial" w:hAnsiTheme="minorHAnsi" w:cstheme="minorHAnsi"/>
        </w:rPr>
        <w:t>ΠΜΣ θα χρησιμοποιηθεί η υπ</w:t>
      </w:r>
      <w:r>
        <w:rPr>
          <w:rFonts w:asciiTheme="minorHAnsi" w:eastAsia="Arial" w:hAnsiTheme="minorHAnsi" w:cstheme="minorHAnsi"/>
        </w:rPr>
        <w:t xml:space="preserve">άρχουσα υλικοτεχνική υποδομή του </w:t>
      </w:r>
      <w:r w:rsidR="007E22D0">
        <w:rPr>
          <w:rFonts w:asciiTheme="minorHAnsi" w:eastAsia="Arial" w:hAnsiTheme="minorHAnsi" w:cstheme="minorHAnsi"/>
        </w:rPr>
        <w:t xml:space="preserve"> Τμ</w:t>
      </w:r>
      <w:r>
        <w:rPr>
          <w:rFonts w:asciiTheme="minorHAnsi" w:eastAsia="Arial" w:hAnsiTheme="minorHAnsi" w:cstheme="minorHAnsi"/>
        </w:rPr>
        <w:t>ή</w:t>
      </w:r>
      <w:r w:rsidR="007E22D0">
        <w:rPr>
          <w:rFonts w:asciiTheme="minorHAnsi" w:eastAsia="Arial" w:hAnsiTheme="minorHAnsi" w:cstheme="minorHAnsi"/>
        </w:rPr>
        <w:t>μ</w:t>
      </w:r>
      <w:r>
        <w:rPr>
          <w:rFonts w:asciiTheme="minorHAnsi" w:eastAsia="Arial" w:hAnsiTheme="minorHAnsi" w:cstheme="minorHAnsi"/>
        </w:rPr>
        <w:t>α</w:t>
      </w:r>
      <w:r w:rsidR="007E22D0">
        <w:rPr>
          <w:rFonts w:asciiTheme="minorHAnsi" w:eastAsia="Arial" w:hAnsiTheme="minorHAnsi" w:cstheme="minorHAnsi"/>
        </w:rPr>
        <w:t>τ</w:t>
      </w:r>
      <w:r>
        <w:rPr>
          <w:rFonts w:asciiTheme="minorHAnsi" w:eastAsia="Arial" w:hAnsiTheme="minorHAnsi" w:cstheme="minorHAnsi"/>
        </w:rPr>
        <w:t>ος</w:t>
      </w:r>
      <w:r w:rsidR="007E22D0">
        <w:rPr>
          <w:rFonts w:asciiTheme="minorHAnsi" w:eastAsia="Arial" w:hAnsiTheme="minorHAnsi" w:cstheme="minorHAnsi"/>
        </w:rPr>
        <w:t>:</w:t>
      </w:r>
    </w:p>
    <w:p w:rsidR="007E22D0" w:rsidRDefault="007E22D0" w:rsidP="00115073">
      <w:pPr>
        <w:pStyle w:val="af1"/>
        <w:spacing w:line="280" w:lineRule="auto"/>
        <w:ind w:left="0" w:right="366"/>
        <w:jc w:val="both"/>
        <w:rPr>
          <w:rFonts w:asciiTheme="minorHAnsi" w:eastAsia="Arial" w:hAnsiTheme="minorHAnsi" w:cstheme="minorHAnsi"/>
        </w:rPr>
      </w:pPr>
      <w:r>
        <w:rPr>
          <w:rFonts w:asciiTheme="minorHAnsi" w:eastAsia="Arial" w:hAnsiTheme="minorHAnsi" w:cstheme="minorHAnsi"/>
        </w:rPr>
        <w:t>……………………………………………………………………………………………………………………………………………………………………………………………………………………………………………………………………………….</w:t>
      </w:r>
    </w:p>
    <w:p w:rsidR="007E22D0" w:rsidRDefault="007E22D0" w:rsidP="00115073">
      <w:pPr>
        <w:pStyle w:val="af1"/>
        <w:spacing w:line="280" w:lineRule="auto"/>
        <w:ind w:left="0" w:right="366"/>
        <w:jc w:val="both"/>
        <w:rPr>
          <w:rFonts w:asciiTheme="minorHAnsi" w:eastAsia="Arial" w:hAnsiTheme="minorHAnsi" w:cstheme="minorHAnsi"/>
        </w:rPr>
      </w:pPr>
    </w:p>
    <w:p w:rsidR="007E22D0" w:rsidRDefault="007E22D0" w:rsidP="00115073">
      <w:pPr>
        <w:pStyle w:val="af1"/>
        <w:spacing w:line="280" w:lineRule="auto"/>
        <w:ind w:left="0" w:right="366"/>
        <w:jc w:val="both"/>
        <w:rPr>
          <w:rFonts w:asciiTheme="minorHAnsi" w:eastAsia="Arial" w:hAnsiTheme="minorHAnsi" w:cstheme="minorHAnsi"/>
          <w:b/>
          <w:color w:val="365F91"/>
          <w:sz w:val="28"/>
          <w:szCs w:val="28"/>
        </w:rPr>
      </w:pPr>
    </w:p>
    <w:p w:rsidR="001F3403" w:rsidRDefault="00115073" w:rsidP="00115073">
      <w:pPr>
        <w:pStyle w:val="af1"/>
        <w:spacing w:line="280" w:lineRule="auto"/>
        <w:ind w:left="0" w:right="366"/>
        <w:jc w:val="both"/>
        <w:rPr>
          <w:rFonts w:ascii="Calibri" w:eastAsia="Arial" w:hAnsi="Calibri" w:cs="Calibri"/>
          <w:b/>
          <w:i/>
          <w:color w:val="365F91" w:themeColor="accent1" w:themeShade="BF"/>
          <w:sz w:val="28"/>
          <w:szCs w:val="28"/>
        </w:rPr>
      </w:pPr>
      <w:r>
        <w:rPr>
          <w:rFonts w:asciiTheme="minorHAnsi" w:eastAsia="Arial" w:hAnsiTheme="minorHAnsi" w:cstheme="minorHAnsi"/>
          <w:b/>
          <w:color w:val="365F91"/>
          <w:sz w:val="28"/>
          <w:szCs w:val="28"/>
        </w:rPr>
        <w:t>9.</w:t>
      </w:r>
      <w:r w:rsidR="0012174D" w:rsidRPr="00115073">
        <w:rPr>
          <w:rFonts w:ascii="Calibri" w:eastAsia="Arial" w:hAnsi="Calibri" w:cs="Calibri"/>
          <w:b/>
          <w:i/>
          <w:color w:val="365F91" w:themeColor="accent1" w:themeShade="BF"/>
          <w:sz w:val="28"/>
          <w:szCs w:val="28"/>
        </w:rPr>
        <w:t>Εναλλακτικές Πηγές Χρηματοδότησης</w:t>
      </w:r>
    </w:p>
    <w:p w:rsidR="007E22D0" w:rsidRDefault="007E22D0" w:rsidP="00115073">
      <w:pPr>
        <w:pStyle w:val="af1"/>
        <w:spacing w:line="280" w:lineRule="auto"/>
        <w:ind w:left="0" w:right="366"/>
        <w:jc w:val="both"/>
        <w:rPr>
          <w:rFonts w:ascii="Calibri" w:eastAsia="Arial" w:hAnsi="Calibri" w:cs="Calibri"/>
          <w:b/>
          <w:i/>
          <w:color w:val="365F91" w:themeColor="accent1" w:themeShade="BF"/>
          <w:sz w:val="28"/>
          <w:szCs w:val="28"/>
        </w:rPr>
      </w:pPr>
    </w:p>
    <w:p w:rsidR="00A302BF" w:rsidRDefault="009E658D" w:rsidP="007E22D0">
      <w:pPr>
        <w:spacing w:line="321" w:lineRule="auto"/>
        <w:ind w:right="-1"/>
        <w:jc w:val="both"/>
        <w:rPr>
          <w:rFonts w:asciiTheme="minorHAnsi" w:eastAsia="Arial" w:hAnsiTheme="minorHAnsi" w:cstheme="minorHAnsi"/>
        </w:rPr>
      </w:pPr>
      <w:r>
        <w:rPr>
          <w:rFonts w:asciiTheme="minorHAnsi" w:eastAsia="Arial" w:hAnsiTheme="minorHAnsi" w:cstheme="minorHAnsi"/>
        </w:rPr>
        <w:t xml:space="preserve">Η οικονομική βιωσιμότητα του </w:t>
      </w:r>
      <w:r w:rsidR="007E22D0" w:rsidRPr="007E22D0">
        <w:rPr>
          <w:rFonts w:asciiTheme="minorHAnsi" w:eastAsia="Arial" w:hAnsiTheme="minorHAnsi" w:cstheme="minorHAnsi"/>
        </w:rPr>
        <w:t>ΠΜΣ «</w:t>
      </w:r>
      <w:r w:rsidR="00A302BF">
        <w:rPr>
          <w:rFonts w:asciiTheme="minorHAnsi" w:eastAsia="Arial" w:hAnsiTheme="minorHAnsi" w:cstheme="minorHAnsi"/>
        </w:rPr>
        <w:t>………………..</w:t>
      </w:r>
      <w:r w:rsidR="007E22D0" w:rsidRPr="007E22D0">
        <w:rPr>
          <w:rFonts w:asciiTheme="minorHAnsi" w:eastAsia="Arial" w:hAnsiTheme="minorHAnsi" w:cstheme="minorHAnsi"/>
        </w:rPr>
        <w:t xml:space="preserve">» στηρίζεται </w:t>
      </w:r>
      <w:r w:rsidR="00A302BF">
        <w:rPr>
          <w:rFonts w:asciiTheme="minorHAnsi" w:eastAsia="Arial" w:hAnsiTheme="minorHAnsi" w:cstheme="minorHAnsi"/>
        </w:rPr>
        <w:t>σε: ………………………………………………………………………………………………………………………………………………………………………………………………………………………………………………………………………………………….</w:t>
      </w:r>
      <w:r w:rsidR="007E22D0" w:rsidRPr="007E22D0">
        <w:rPr>
          <w:rFonts w:asciiTheme="minorHAnsi" w:eastAsia="Arial" w:hAnsiTheme="minorHAnsi" w:cstheme="minorHAnsi"/>
        </w:rPr>
        <w:t>Σε περίπτωση μικρότερης προσέλευσης από την προβλεπόμενη, προκειμένου να ανταποκριθεί σ</w:t>
      </w:r>
      <w:r>
        <w:rPr>
          <w:rFonts w:asciiTheme="minorHAnsi" w:eastAsia="Arial" w:hAnsiTheme="minorHAnsi" w:cstheme="minorHAnsi"/>
        </w:rPr>
        <w:t xml:space="preserve">τις ανάγκες του, το </w:t>
      </w:r>
      <w:bookmarkStart w:id="0" w:name="_GoBack"/>
      <w:bookmarkEnd w:id="0"/>
      <w:r w:rsidR="00A302BF">
        <w:rPr>
          <w:rFonts w:asciiTheme="minorHAnsi" w:eastAsia="Arial" w:hAnsiTheme="minorHAnsi" w:cstheme="minorHAnsi"/>
        </w:rPr>
        <w:t xml:space="preserve">ΠΜΣ μπορεί </w:t>
      </w:r>
    </w:p>
    <w:p w:rsidR="007E22D0" w:rsidRPr="007E22D0" w:rsidRDefault="00A302BF" w:rsidP="007E22D0">
      <w:pPr>
        <w:spacing w:line="321" w:lineRule="auto"/>
        <w:ind w:right="-1"/>
        <w:jc w:val="both"/>
        <w:rPr>
          <w:rFonts w:asciiTheme="minorHAnsi" w:eastAsia="Arial" w:hAnsiTheme="minorHAnsi" w:cstheme="minorHAnsi"/>
        </w:rPr>
      </w:pPr>
      <w:r>
        <w:rPr>
          <w:rFonts w:asciiTheme="minorHAnsi" w:eastAsia="Arial" w:hAnsiTheme="minorHAnsi" w:cstheme="minorHAnsi"/>
        </w:rPr>
        <w:t>……………………………………………………………………………………………………………………………………………………………………………..</w:t>
      </w:r>
      <w:r w:rsidR="007E22D0" w:rsidRPr="007E22D0">
        <w:rPr>
          <w:rFonts w:asciiTheme="minorHAnsi" w:eastAsia="Arial" w:hAnsiTheme="minorHAnsi" w:cstheme="minorHAnsi"/>
        </w:rPr>
        <w:t xml:space="preserve">. </w:t>
      </w:r>
    </w:p>
    <w:p w:rsidR="007E22D0" w:rsidRPr="00115073" w:rsidRDefault="007E22D0" w:rsidP="00115073">
      <w:pPr>
        <w:pStyle w:val="af1"/>
        <w:spacing w:line="280" w:lineRule="auto"/>
        <w:ind w:left="0" w:right="366"/>
        <w:jc w:val="both"/>
        <w:rPr>
          <w:rFonts w:asciiTheme="minorHAnsi" w:eastAsia="Arial" w:hAnsiTheme="minorHAnsi"/>
          <w:b/>
          <w:i/>
          <w:color w:val="365F91"/>
          <w:sz w:val="28"/>
          <w:szCs w:val="28"/>
        </w:rPr>
      </w:pPr>
    </w:p>
    <w:sectPr w:rsidR="007E22D0" w:rsidRPr="00115073" w:rsidSect="0081360A">
      <w:headerReference w:type="default" r:id="rId11"/>
      <w:footerReference w:type="default" r:id="rId12"/>
      <w:headerReference w:type="first" r:id="rId13"/>
      <w:pgSz w:w="11906" w:h="16838"/>
      <w:pgMar w:top="1440" w:right="1558" w:bottom="1440" w:left="1418"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5FB" w:rsidRDefault="00FB75FB">
      <w:r>
        <w:separator/>
      </w:r>
    </w:p>
  </w:endnote>
  <w:endnote w:type="continuationSeparator" w:id="0">
    <w:p w:rsidR="00FB75FB" w:rsidRDefault="00FB7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DejaVu Sans Mono">
    <w:altName w:val="Arial Unicode MS"/>
    <w:panose1 w:val="00000000000000000000"/>
    <w:charset w:val="80"/>
    <w:family w:val="modern"/>
    <w:notTrueType/>
    <w:pitch w:val="default"/>
    <w:sig w:usb0="00000000"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00000287" w:usb1="08070000" w:usb2="00000010" w:usb3="00000000" w:csb0="0002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Sans Serif">
    <w:panose1 w:val="020B0604020202020204"/>
    <w:charset w:val="A1"/>
    <w:family w:val="swiss"/>
    <w:pitch w:val="variable"/>
    <w:sig w:usb0="E5002EFF" w:usb1="C000605B" w:usb2="00000029" w:usb3="00000000" w:csb0="000101FF" w:csb1="00000000"/>
  </w:font>
  <w:font w:name="MgHelveticaUCPol">
    <w:altName w:val="MS Mincho"/>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68A" w:rsidRPr="00710FC2" w:rsidRDefault="0027468A" w:rsidP="00166E90">
    <w:pPr>
      <w:pStyle w:val="a8"/>
      <w:ind w:right="423"/>
      <w:jc w:val="right"/>
      <w:rPr>
        <w:rFonts w:ascii="Times New Roman" w:hAnsi="Times New Roman"/>
        <w:sz w:val="18"/>
        <w:szCs w:val="18"/>
      </w:rPr>
    </w:pPr>
    <w:r w:rsidRPr="00710FC2">
      <w:rPr>
        <w:rFonts w:ascii="Times New Roman" w:hAnsi="Times New Roman"/>
        <w:sz w:val="18"/>
        <w:szCs w:val="18"/>
      </w:rPr>
      <w:fldChar w:fldCharType="begin"/>
    </w:r>
    <w:r w:rsidRPr="00710FC2">
      <w:rPr>
        <w:rFonts w:ascii="Times New Roman" w:hAnsi="Times New Roman"/>
        <w:sz w:val="18"/>
        <w:szCs w:val="18"/>
      </w:rPr>
      <w:instrText xml:space="preserve"> PAGE   \* MERGEFORMAT </w:instrText>
    </w:r>
    <w:r w:rsidRPr="00710FC2">
      <w:rPr>
        <w:rFonts w:ascii="Times New Roman" w:hAnsi="Times New Roman"/>
        <w:sz w:val="18"/>
        <w:szCs w:val="18"/>
      </w:rPr>
      <w:fldChar w:fldCharType="separate"/>
    </w:r>
    <w:r w:rsidR="009E658D">
      <w:rPr>
        <w:rFonts w:ascii="Times New Roman" w:hAnsi="Times New Roman"/>
        <w:noProof/>
        <w:sz w:val="18"/>
        <w:szCs w:val="18"/>
      </w:rPr>
      <w:t>4</w:t>
    </w:r>
    <w:r w:rsidRPr="00710FC2">
      <w:rPr>
        <w:rFonts w:ascii="Times New Roman" w:hAnsi="Times New Roman"/>
        <w:sz w:val="18"/>
        <w:szCs w:val="18"/>
      </w:rPr>
      <w:fldChar w:fldCharType="end"/>
    </w:r>
  </w:p>
  <w:p w:rsidR="0027468A" w:rsidRDefault="0027468A" w:rsidP="0001079F">
    <w:pPr>
      <w:pStyle w:val="a8"/>
      <w:tabs>
        <w:tab w:val="clear" w:pos="4153"/>
        <w:tab w:val="clear" w:pos="8306"/>
        <w:tab w:val="left" w:pos="2082"/>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5FB" w:rsidRDefault="00FB75FB">
      <w:r>
        <w:separator/>
      </w:r>
    </w:p>
  </w:footnote>
  <w:footnote w:type="continuationSeparator" w:id="0">
    <w:p w:rsidR="00FB75FB" w:rsidRDefault="00FB75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68A" w:rsidRDefault="0027468A" w:rsidP="0063778B">
    <w:pPr>
      <w:pStyle w:val="a6"/>
      <w:spacing w:before="240" w:after="240"/>
    </w:pPr>
    <w:r>
      <w:rPr>
        <w:noProof/>
      </w:rPr>
      <w:t xml:space="preserve">                                                                  </w:t>
    </w:r>
    <w:r w:rsidR="009E658D">
      <w:rPr>
        <w:noProof/>
      </w:rPr>
      <w:drawing>
        <wp:inline distT="0" distB="0" distL="0" distR="0" wp14:anchorId="4D9EA75E" wp14:editId="5A87A181">
          <wp:extent cx="1066800" cy="961863"/>
          <wp:effectExtent l="0" t="0" r="0" b="0"/>
          <wp:docPr id="19" name="Εικόνα 19"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0459" cy="1019260"/>
                  </a:xfrm>
                  <a:prstGeom prst="rect">
                    <a:avLst/>
                  </a:prstGeom>
                  <a:noFill/>
                  <a:ln>
                    <a:noFill/>
                  </a:ln>
                </pic:spPr>
              </pic:pic>
            </a:graphicData>
          </a:graphic>
        </wp:inline>
      </w:drawing>
    </w:r>
    <w:r>
      <w:rPr>
        <w:noProof/>
      </w:rPr>
      <w:t xml:space="preserve">                               </w:t>
    </w:r>
  </w:p>
  <w:p w:rsidR="0027468A" w:rsidRDefault="0027468A">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68A" w:rsidRDefault="0027468A" w:rsidP="0063778B">
    <w:pPr>
      <w:pStyle w:val="a6"/>
      <w:spacing w:before="240" w:after="240"/>
    </w:pPr>
    <w:r>
      <w:rPr>
        <w:noProof/>
      </w:rPr>
      <w:t xml:space="preserve">                                                          </w:t>
    </w:r>
    <w:r w:rsidR="009E658D">
      <w:rPr>
        <w:noProof/>
      </w:rPr>
      <w:drawing>
        <wp:inline distT="0" distB="0" distL="0" distR="0" wp14:anchorId="53B6B605" wp14:editId="2371C61E">
          <wp:extent cx="1096175" cy="1075690"/>
          <wp:effectExtent l="0" t="0" r="8890" b="0"/>
          <wp:docPr id="21" name="Εικόνα 2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614" cy="1153644"/>
                  </a:xfrm>
                  <a:prstGeom prst="rect">
                    <a:avLst/>
                  </a:prstGeom>
                  <a:noFill/>
                  <a:ln>
                    <a:noFill/>
                  </a:ln>
                </pic:spPr>
              </pic:pic>
            </a:graphicData>
          </a:graphic>
        </wp:inline>
      </w:drawing>
    </w:r>
    <w:r>
      <w:rPr>
        <w:noProof/>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0836C40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02901D8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3A95F87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0813864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1E7FF5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DBFCFC62"/>
    <w:lvl w:ilvl="0" w:tplc="E1EA5FBA">
      <w:start w:val="1"/>
      <w:numFmt w:val="bullet"/>
      <w:pStyle w:val="Style1"/>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8"/>
    <w:multiLevelType w:val="hybridMultilevel"/>
    <w:tmpl w:val="51EAD36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2"/>
    <w:multiLevelType w:val="hybridMultilevel"/>
    <w:tmpl w:val="2CD89A32"/>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4"/>
    <w:multiLevelType w:val="hybridMultilevel"/>
    <w:tmpl w:val="7A6D8D3C"/>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5"/>
    <w:multiLevelType w:val="hybridMultilevel"/>
    <w:tmpl w:val="4B588F54"/>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8"/>
    <w:multiLevelType w:val="hybridMultilevel"/>
    <w:tmpl w:val="38437FDA"/>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E"/>
    <w:multiLevelType w:val="hybridMultilevel"/>
    <w:tmpl w:val="3DC240FA"/>
    <w:lvl w:ilvl="0" w:tplc="FFFFFFFF">
      <w:start w:val="1"/>
      <w:numFmt w:val="bullet"/>
      <w:lvlText w:val="Ο"/>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35"/>
    <w:multiLevelType w:val="hybridMultilevel"/>
    <w:tmpl w:val="374A3FE6"/>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36"/>
    <w:multiLevelType w:val="hybridMultilevel"/>
    <w:tmpl w:val="4F4EF004"/>
    <w:lvl w:ilvl="0" w:tplc="FFFFFFFF">
      <w:start w:val="1"/>
      <w:numFmt w:val="bullet"/>
      <w:lvlText w:val="•"/>
      <w:lvlJc w:val="left"/>
    </w:lvl>
    <w:lvl w:ilvl="1" w:tplc="FFFFFFFF">
      <w:start w:val="1"/>
      <w:numFmt w:val="bullet"/>
      <w:lvlText w:val="Η"/>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52054EF"/>
    <w:multiLevelType w:val="hybridMultilevel"/>
    <w:tmpl w:val="339AF90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06BF7556"/>
    <w:multiLevelType w:val="hybridMultilevel"/>
    <w:tmpl w:val="6B700830"/>
    <w:lvl w:ilvl="0" w:tplc="587CF7B2">
      <w:start w:val="1"/>
      <w:numFmt w:val="bullet"/>
      <w:lvlText w:val=""/>
      <w:lvlJc w:val="left"/>
      <w:pPr>
        <w:tabs>
          <w:tab w:val="num" w:pos="720"/>
        </w:tabs>
        <w:ind w:left="720" w:hanging="360"/>
      </w:pPr>
      <w:rPr>
        <w:rFonts w:ascii="Wingdings" w:hAnsi="Wingdings" w:hint="default"/>
      </w:rPr>
    </w:lvl>
    <w:lvl w:ilvl="1" w:tplc="EDA0D126">
      <w:start w:val="142"/>
      <w:numFmt w:val="bullet"/>
      <w:lvlText w:val=""/>
      <w:lvlJc w:val="left"/>
      <w:pPr>
        <w:tabs>
          <w:tab w:val="num" w:pos="1440"/>
        </w:tabs>
        <w:ind w:left="1440" w:hanging="360"/>
      </w:pPr>
      <w:rPr>
        <w:rFonts w:ascii="Wingdings" w:hAnsi="Wingdings" w:hint="default"/>
      </w:rPr>
    </w:lvl>
    <w:lvl w:ilvl="2" w:tplc="25F8F1A6" w:tentative="1">
      <w:start w:val="1"/>
      <w:numFmt w:val="bullet"/>
      <w:lvlText w:val=""/>
      <w:lvlJc w:val="left"/>
      <w:pPr>
        <w:tabs>
          <w:tab w:val="num" w:pos="2160"/>
        </w:tabs>
        <w:ind w:left="2160" w:hanging="360"/>
      </w:pPr>
      <w:rPr>
        <w:rFonts w:ascii="Wingdings" w:hAnsi="Wingdings" w:hint="default"/>
      </w:rPr>
    </w:lvl>
    <w:lvl w:ilvl="3" w:tplc="ECB0DC7C" w:tentative="1">
      <w:start w:val="1"/>
      <w:numFmt w:val="bullet"/>
      <w:lvlText w:val=""/>
      <w:lvlJc w:val="left"/>
      <w:pPr>
        <w:tabs>
          <w:tab w:val="num" w:pos="2880"/>
        </w:tabs>
        <w:ind w:left="2880" w:hanging="360"/>
      </w:pPr>
      <w:rPr>
        <w:rFonts w:ascii="Wingdings" w:hAnsi="Wingdings" w:hint="default"/>
      </w:rPr>
    </w:lvl>
    <w:lvl w:ilvl="4" w:tplc="2384068E" w:tentative="1">
      <w:start w:val="1"/>
      <w:numFmt w:val="bullet"/>
      <w:lvlText w:val=""/>
      <w:lvlJc w:val="left"/>
      <w:pPr>
        <w:tabs>
          <w:tab w:val="num" w:pos="3600"/>
        </w:tabs>
        <w:ind w:left="3600" w:hanging="360"/>
      </w:pPr>
      <w:rPr>
        <w:rFonts w:ascii="Wingdings" w:hAnsi="Wingdings" w:hint="default"/>
      </w:rPr>
    </w:lvl>
    <w:lvl w:ilvl="5" w:tplc="BEC4DC8C" w:tentative="1">
      <w:start w:val="1"/>
      <w:numFmt w:val="bullet"/>
      <w:lvlText w:val=""/>
      <w:lvlJc w:val="left"/>
      <w:pPr>
        <w:tabs>
          <w:tab w:val="num" w:pos="4320"/>
        </w:tabs>
        <w:ind w:left="4320" w:hanging="360"/>
      </w:pPr>
      <w:rPr>
        <w:rFonts w:ascii="Wingdings" w:hAnsi="Wingdings" w:hint="default"/>
      </w:rPr>
    </w:lvl>
    <w:lvl w:ilvl="6" w:tplc="74625286" w:tentative="1">
      <w:start w:val="1"/>
      <w:numFmt w:val="bullet"/>
      <w:lvlText w:val=""/>
      <w:lvlJc w:val="left"/>
      <w:pPr>
        <w:tabs>
          <w:tab w:val="num" w:pos="5040"/>
        </w:tabs>
        <w:ind w:left="5040" w:hanging="360"/>
      </w:pPr>
      <w:rPr>
        <w:rFonts w:ascii="Wingdings" w:hAnsi="Wingdings" w:hint="default"/>
      </w:rPr>
    </w:lvl>
    <w:lvl w:ilvl="7" w:tplc="2EAAA18E" w:tentative="1">
      <w:start w:val="1"/>
      <w:numFmt w:val="bullet"/>
      <w:lvlText w:val=""/>
      <w:lvlJc w:val="left"/>
      <w:pPr>
        <w:tabs>
          <w:tab w:val="num" w:pos="5760"/>
        </w:tabs>
        <w:ind w:left="5760" w:hanging="360"/>
      </w:pPr>
      <w:rPr>
        <w:rFonts w:ascii="Wingdings" w:hAnsi="Wingdings" w:hint="default"/>
      </w:rPr>
    </w:lvl>
    <w:lvl w:ilvl="8" w:tplc="67CEE5C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82066F8"/>
    <w:multiLevelType w:val="hybridMultilevel"/>
    <w:tmpl w:val="1DF82D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0AAB70D1"/>
    <w:multiLevelType w:val="hybridMultilevel"/>
    <w:tmpl w:val="AEB01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C097920"/>
    <w:multiLevelType w:val="hybridMultilevel"/>
    <w:tmpl w:val="17E8752E"/>
    <w:lvl w:ilvl="0" w:tplc="D9845D0C">
      <w:start w:val="1"/>
      <w:numFmt w:val="decimal"/>
      <w:lvlText w:val="%1."/>
      <w:lvlJc w:val="left"/>
      <w:rPr>
        <w:color w:val="1F497D"/>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17E55C02"/>
    <w:multiLevelType w:val="hybridMultilevel"/>
    <w:tmpl w:val="2EBC56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8A51669"/>
    <w:multiLevelType w:val="hybridMultilevel"/>
    <w:tmpl w:val="E8C673A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1BDB5105"/>
    <w:multiLevelType w:val="hybridMultilevel"/>
    <w:tmpl w:val="D136AAAE"/>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15:restartNumberingAfterBreak="0">
    <w:nsid w:val="1E01327F"/>
    <w:multiLevelType w:val="hybridMultilevel"/>
    <w:tmpl w:val="CDA6CD98"/>
    <w:lvl w:ilvl="0" w:tplc="08090013">
      <w:start w:val="1"/>
      <w:numFmt w:val="upperRoman"/>
      <w:lvlText w:val="%1."/>
      <w:lvlJc w:val="righ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23AD54ED"/>
    <w:multiLevelType w:val="hybridMultilevel"/>
    <w:tmpl w:val="B5EEEEF4"/>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5" w15:restartNumberingAfterBreak="0">
    <w:nsid w:val="24E4753B"/>
    <w:multiLevelType w:val="hybridMultilevel"/>
    <w:tmpl w:val="527CED5E"/>
    <w:lvl w:ilvl="0" w:tplc="0809000F">
      <w:start w:val="1"/>
      <w:numFmt w:val="decimal"/>
      <w:lvlText w:val="%1."/>
      <w:lvlJc w:val="left"/>
      <w:pPr>
        <w:ind w:left="434" w:hanging="360"/>
      </w:pPr>
    </w:lvl>
    <w:lvl w:ilvl="1" w:tplc="08090019" w:tentative="1">
      <w:start w:val="1"/>
      <w:numFmt w:val="lowerLetter"/>
      <w:lvlText w:val="%2."/>
      <w:lvlJc w:val="left"/>
      <w:pPr>
        <w:ind w:left="1154" w:hanging="360"/>
      </w:pPr>
    </w:lvl>
    <w:lvl w:ilvl="2" w:tplc="0809001B" w:tentative="1">
      <w:start w:val="1"/>
      <w:numFmt w:val="lowerRoman"/>
      <w:lvlText w:val="%3."/>
      <w:lvlJc w:val="right"/>
      <w:pPr>
        <w:ind w:left="1874" w:hanging="180"/>
      </w:pPr>
    </w:lvl>
    <w:lvl w:ilvl="3" w:tplc="0809000F" w:tentative="1">
      <w:start w:val="1"/>
      <w:numFmt w:val="decimal"/>
      <w:lvlText w:val="%4."/>
      <w:lvlJc w:val="left"/>
      <w:pPr>
        <w:ind w:left="2594" w:hanging="360"/>
      </w:pPr>
    </w:lvl>
    <w:lvl w:ilvl="4" w:tplc="08090019" w:tentative="1">
      <w:start w:val="1"/>
      <w:numFmt w:val="lowerLetter"/>
      <w:lvlText w:val="%5."/>
      <w:lvlJc w:val="left"/>
      <w:pPr>
        <w:ind w:left="3314" w:hanging="360"/>
      </w:pPr>
    </w:lvl>
    <w:lvl w:ilvl="5" w:tplc="0809001B" w:tentative="1">
      <w:start w:val="1"/>
      <w:numFmt w:val="lowerRoman"/>
      <w:lvlText w:val="%6."/>
      <w:lvlJc w:val="right"/>
      <w:pPr>
        <w:ind w:left="4034" w:hanging="180"/>
      </w:pPr>
    </w:lvl>
    <w:lvl w:ilvl="6" w:tplc="0809000F" w:tentative="1">
      <w:start w:val="1"/>
      <w:numFmt w:val="decimal"/>
      <w:lvlText w:val="%7."/>
      <w:lvlJc w:val="left"/>
      <w:pPr>
        <w:ind w:left="4754" w:hanging="360"/>
      </w:pPr>
    </w:lvl>
    <w:lvl w:ilvl="7" w:tplc="08090019" w:tentative="1">
      <w:start w:val="1"/>
      <w:numFmt w:val="lowerLetter"/>
      <w:lvlText w:val="%8."/>
      <w:lvlJc w:val="left"/>
      <w:pPr>
        <w:ind w:left="5474" w:hanging="360"/>
      </w:pPr>
    </w:lvl>
    <w:lvl w:ilvl="8" w:tplc="0809001B" w:tentative="1">
      <w:start w:val="1"/>
      <w:numFmt w:val="lowerRoman"/>
      <w:lvlText w:val="%9."/>
      <w:lvlJc w:val="right"/>
      <w:pPr>
        <w:ind w:left="6194" w:hanging="180"/>
      </w:pPr>
    </w:lvl>
  </w:abstractNum>
  <w:abstractNum w:abstractNumId="26" w15:restartNumberingAfterBreak="0">
    <w:nsid w:val="27D674E1"/>
    <w:multiLevelType w:val="hybridMultilevel"/>
    <w:tmpl w:val="DD30F96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F4811C2"/>
    <w:multiLevelType w:val="hybridMultilevel"/>
    <w:tmpl w:val="DE18BE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AE40867"/>
    <w:multiLevelType w:val="hybridMultilevel"/>
    <w:tmpl w:val="FB5ECECE"/>
    <w:lvl w:ilvl="0" w:tplc="FFFFFFF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15:restartNumberingAfterBreak="0">
    <w:nsid w:val="3F36336C"/>
    <w:multiLevelType w:val="hybridMultilevel"/>
    <w:tmpl w:val="F3C8E92E"/>
    <w:lvl w:ilvl="0" w:tplc="0408000F">
      <w:start w:val="1"/>
      <w:numFmt w:val="decimal"/>
      <w:lvlText w:val="%1."/>
      <w:lvlJc w:val="left"/>
      <w:pPr>
        <w:ind w:left="1646" w:hanging="360"/>
      </w:pPr>
    </w:lvl>
    <w:lvl w:ilvl="1" w:tplc="04080019" w:tentative="1">
      <w:start w:val="1"/>
      <w:numFmt w:val="lowerLetter"/>
      <w:lvlText w:val="%2."/>
      <w:lvlJc w:val="left"/>
      <w:pPr>
        <w:ind w:left="2366" w:hanging="360"/>
      </w:pPr>
    </w:lvl>
    <w:lvl w:ilvl="2" w:tplc="0408001B" w:tentative="1">
      <w:start w:val="1"/>
      <w:numFmt w:val="lowerRoman"/>
      <w:lvlText w:val="%3."/>
      <w:lvlJc w:val="right"/>
      <w:pPr>
        <w:ind w:left="3086" w:hanging="180"/>
      </w:pPr>
    </w:lvl>
    <w:lvl w:ilvl="3" w:tplc="0408000F" w:tentative="1">
      <w:start w:val="1"/>
      <w:numFmt w:val="decimal"/>
      <w:lvlText w:val="%4."/>
      <w:lvlJc w:val="left"/>
      <w:pPr>
        <w:ind w:left="3806" w:hanging="360"/>
      </w:pPr>
    </w:lvl>
    <w:lvl w:ilvl="4" w:tplc="04080019" w:tentative="1">
      <w:start w:val="1"/>
      <w:numFmt w:val="lowerLetter"/>
      <w:lvlText w:val="%5."/>
      <w:lvlJc w:val="left"/>
      <w:pPr>
        <w:ind w:left="4526" w:hanging="360"/>
      </w:pPr>
    </w:lvl>
    <w:lvl w:ilvl="5" w:tplc="0408001B" w:tentative="1">
      <w:start w:val="1"/>
      <w:numFmt w:val="lowerRoman"/>
      <w:lvlText w:val="%6."/>
      <w:lvlJc w:val="right"/>
      <w:pPr>
        <w:ind w:left="5246" w:hanging="180"/>
      </w:pPr>
    </w:lvl>
    <w:lvl w:ilvl="6" w:tplc="0408000F" w:tentative="1">
      <w:start w:val="1"/>
      <w:numFmt w:val="decimal"/>
      <w:lvlText w:val="%7."/>
      <w:lvlJc w:val="left"/>
      <w:pPr>
        <w:ind w:left="5966" w:hanging="360"/>
      </w:pPr>
    </w:lvl>
    <w:lvl w:ilvl="7" w:tplc="04080019" w:tentative="1">
      <w:start w:val="1"/>
      <w:numFmt w:val="lowerLetter"/>
      <w:lvlText w:val="%8."/>
      <w:lvlJc w:val="left"/>
      <w:pPr>
        <w:ind w:left="6686" w:hanging="360"/>
      </w:pPr>
    </w:lvl>
    <w:lvl w:ilvl="8" w:tplc="0408001B" w:tentative="1">
      <w:start w:val="1"/>
      <w:numFmt w:val="lowerRoman"/>
      <w:lvlText w:val="%9."/>
      <w:lvlJc w:val="right"/>
      <w:pPr>
        <w:ind w:left="7406" w:hanging="180"/>
      </w:pPr>
    </w:lvl>
  </w:abstractNum>
  <w:abstractNum w:abstractNumId="30" w15:restartNumberingAfterBreak="0">
    <w:nsid w:val="41B02DAC"/>
    <w:multiLevelType w:val="hybridMultilevel"/>
    <w:tmpl w:val="F1144BD8"/>
    <w:lvl w:ilvl="0" w:tplc="2BEA2B56">
      <w:start w:val="1"/>
      <w:numFmt w:val="lowerRoman"/>
      <w:lvlText w:val="%1)"/>
      <w:lvlJc w:val="left"/>
      <w:pPr>
        <w:ind w:left="774" w:hanging="720"/>
      </w:pPr>
      <w:rPr>
        <w:rFonts w:hint="default"/>
      </w:rPr>
    </w:lvl>
    <w:lvl w:ilvl="1" w:tplc="08090019" w:tentative="1">
      <w:start w:val="1"/>
      <w:numFmt w:val="lowerLetter"/>
      <w:lvlText w:val="%2."/>
      <w:lvlJc w:val="left"/>
      <w:pPr>
        <w:ind w:left="1134" w:hanging="360"/>
      </w:pPr>
    </w:lvl>
    <w:lvl w:ilvl="2" w:tplc="0809001B" w:tentative="1">
      <w:start w:val="1"/>
      <w:numFmt w:val="lowerRoman"/>
      <w:lvlText w:val="%3."/>
      <w:lvlJc w:val="right"/>
      <w:pPr>
        <w:ind w:left="1854" w:hanging="180"/>
      </w:pPr>
    </w:lvl>
    <w:lvl w:ilvl="3" w:tplc="0809000F" w:tentative="1">
      <w:start w:val="1"/>
      <w:numFmt w:val="decimal"/>
      <w:lvlText w:val="%4."/>
      <w:lvlJc w:val="left"/>
      <w:pPr>
        <w:ind w:left="2574" w:hanging="360"/>
      </w:pPr>
    </w:lvl>
    <w:lvl w:ilvl="4" w:tplc="08090019" w:tentative="1">
      <w:start w:val="1"/>
      <w:numFmt w:val="lowerLetter"/>
      <w:lvlText w:val="%5."/>
      <w:lvlJc w:val="left"/>
      <w:pPr>
        <w:ind w:left="3294" w:hanging="360"/>
      </w:pPr>
    </w:lvl>
    <w:lvl w:ilvl="5" w:tplc="0809001B" w:tentative="1">
      <w:start w:val="1"/>
      <w:numFmt w:val="lowerRoman"/>
      <w:lvlText w:val="%6."/>
      <w:lvlJc w:val="right"/>
      <w:pPr>
        <w:ind w:left="4014" w:hanging="180"/>
      </w:pPr>
    </w:lvl>
    <w:lvl w:ilvl="6" w:tplc="0809000F" w:tentative="1">
      <w:start w:val="1"/>
      <w:numFmt w:val="decimal"/>
      <w:lvlText w:val="%7."/>
      <w:lvlJc w:val="left"/>
      <w:pPr>
        <w:ind w:left="4734" w:hanging="360"/>
      </w:pPr>
    </w:lvl>
    <w:lvl w:ilvl="7" w:tplc="08090019" w:tentative="1">
      <w:start w:val="1"/>
      <w:numFmt w:val="lowerLetter"/>
      <w:lvlText w:val="%8."/>
      <w:lvlJc w:val="left"/>
      <w:pPr>
        <w:ind w:left="5454" w:hanging="360"/>
      </w:pPr>
    </w:lvl>
    <w:lvl w:ilvl="8" w:tplc="0809001B" w:tentative="1">
      <w:start w:val="1"/>
      <w:numFmt w:val="lowerRoman"/>
      <w:lvlText w:val="%9."/>
      <w:lvlJc w:val="right"/>
      <w:pPr>
        <w:ind w:left="6174" w:hanging="180"/>
      </w:pPr>
    </w:lvl>
  </w:abstractNum>
  <w:abstractNum w:abstractNumId="31" w15:restartNumberingAfterBreak="0">
    <w:nsid w:val="438F11FA"/>
    <w:multiLevelType w:val="hybridMultilevel"/>
    <w:tmpl w:val="25F6C7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F390577"/>
    <w:multiLevelType w:val="hybridMultilevel"/>
    <w:tmpl w:val="8A3A63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FFD5A13"/>
    <w:multiLevelType w:val="hybridMultilevel"/>
    <w:tmpl w:val="A3E86290"/>
    <w:lvl w:ilvl="0" w:tplc="FFFFFFFF">
      <w:start w:val="1"/>
      <w:numFmt w:val="decimal"/>
      <w:lvlText w:val="%1."/>
      <w:lvlJc w:val="left"/>
      <w:pPr>
        <w:ind w:left="434" w:hanging="360"/>
      </w:pPr>
      <w:rPr>
        <w:rFont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34" w15:restartNumberingAfterBreak="0">
    <w:nsid w:val="55531336"/>
    <w:multiLevelType w:val="hybridMultilevel"/>
    <w:tmpl w:val="6744FA7E"/>
    <w:lvl w:ilvl="0" w:tplc="A332302E">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55C77BD3"/>
    <w:multiLevelType w:val="hybridMultilevel"/>
    <w:tmpl w:val="38B2930C"/>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6" w15:restartNumberingAfterBreak="0">
    <w:nsid w:val="5D637117"/>
    <w:multiLevelType w:val="hybridMultilevel"/>
    <w:tmpl w:val="06E26BC0"/>
    <w:lvl w:ilvl="0" w:tplc="0809000F">
      <w:start w:val="1"/>
      <w:numFmt w:val="decimal"/>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37" w15:restartNumberingAfterBreak="0">
    <w:nsid w:val="5E4D6E10"/>
    <w:multiLevelType w:val="hybridMultilevel"/>
    <w:tmpl w:val="2FEE1E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5F4C3BF5"/>
    <w:multiLevelType w:val="multilevel"/>
    <w:tmpl w:val="EC366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0643019"/>
    <w:multiLevelType w:val="hybridMultilevel"/>
    <w:tmpl w:val="DCFC510C"/>
    <w:lvl w:ilvl="0" w:tplc="FFFFFFFF">
      <w:start w:val="1"/>
      <w:numFmt w:val="decimal"/>
      <w:lvlText w:val="%1."/>
      <w:lvlJc w:val="left"/>
      <w:pPr>
        <w:ind w:left="501" w:hanging="360"/>
      </w:pPr>
      <w:rPr>
        <w:rFonts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40" w15:restartNumberingAfterBreak="0">
    <w:nsid w:val="61776683"/>
    <w:multiLevelType w:val="hybridMultilevel"/>
    <w:tmpl w:val="FE2A4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67957B50"/>
    <w:multiLevelType w:val="hybridMultilevel"/>
    <w:tmpl w:val="17D47C7C"/>
    <w:lvl w:ilvl="0" w:tplc="FFFFFFF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2" w15:restartNumberingAfterBreak="0">
    <w:nsid w:val="69E716E2"/>
    <w:multiLevelType w:val="hybridMultilevel"/>
    <w:tmpl w:val="055014E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6A04592F"/>
    <w:multiLevelType w:val="hybridMultilevel"/>
    <w:tmpl w:val="CD56E0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B0D2E65"/>
    <w:multiLevelType w:val="hybridMultilevel"/>
    <w:tmpl w:val="4470EE60"/>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5" w15:restartNumberingAfterBreak="0">
    <w:nsid w:val="6E243C23"/>
    <w:multiLevelType w:val="hybridMultilevel"/>
    <w:tmpl w:val="7654081C"/>
    <w:lvl w:ilvl="0" w:tplc="71263E8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6" w15:restartNumberingAfterBreak="0">
    <w:nsid w:val="6EE212A2"/>
    <w:multiLevelType w:val="hybridMultilevel"/>
    <w:tmpl w:val="00D65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215530B"/>
    <w:multiLevelType w:val="hybridMultilevel"/>
    <w:tmpl w:val="20443E72"/>
    <w:lvl w:ilvl="0" w:tplc="0809000F">
      <w:start w:val="1"/>
      <w:numFmt w:val="decimal"/>
      <w:lvlText w:val="%1."/>
      <w:lvlJc w:val="left"/>
      <w:pPr>
        <w:ind w:left="501" w:hanging="360"/>
      </w:p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48" w15:restartNumberingAfterBreak="0">
    <w:nsid w:val="75E358B2"/>
    <w:multiLevelType w:val="hybridMultilevel"/>
    <w:tmpl w:val="B82872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659790F"/>
    <w:multiLevelType w:val="hybridMultilevel"/>
    <w:tmpl w:val="714E26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73E468C"/>
    <w:multiLevelType w:val="hybridMultilevel"/>
    <w:tmpl w:val="C80874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76123DB"/>
    <w:multiLevelType w:val="hybridMultilevel"/>
    <w:tmpl w:val="80F22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1"/>
  </w:num>
  <w:num w:numId="2">
    <w:abstractNumId w:val="0"/>
  </w:num>
  <w:num w:numId="3">
    <w:abstractNumId w:val="1"/>
  </w:num>
  <w:num w:numId="4">
    <w:abstractNumId w:val="2"/>
  </w:num>
  <w:num w:numId="5">
    <w:abstractNumId w:val="3"/>
  </w:num>
  <w:num w:numId="6">
    <w:abstractNumId w:val="4"/>
  </w:num>
  <w:num w:numId="7">
    <w:abstractNumId w:val="5"/>
  </w:num>
  <w:num w:numId="8">
    <w:abstractNumId w:val="32"/>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46"/>
  </w:num>
  <w:num w:numId="19">
    <w:abstractNumId w:val="18"/>
  </w:num>
  <w:num w:numId="20">
    <w:abstractNumId w:val="17"/>
  </w:num>
  <w:num w:numId="21">
    <w:abstractNumId w:val="42"/>
  </w:num>
  <w:num w:numId="22">
    <w:abstractNumId w:val="39"/>
  </w:num>
  <w:num w:numId="23">
    <w:abstractNumId w:val="33"/>
  </w:num>
  <w:num w:numId="24">
    <w:abstractNumId w:val="41"/>
  </w:num>
  <w:num w:numId="25">
    <w:abstractNumId w:val="28"/>
  </w:num>
  <w:num w:numId="26">
    <w:abstractNumId w:val="24"/>
  </w:num>
  <w:num w:numId="27">
    <w:abstractNumId w:val="35"/>
  </w:num>
  <w:num w:numId="28">
    <w:abstractNumId w:val="25"/>
  </w:num>
  <w:num w:numId="29">
    <w:abstractNumId w:val="47"/>
  </w:num>
  <w:num w:numId="30">
    <w:abstractNumId w:val="27"/>
  </w:num>
  <w:num w:numId="31">
    <w:abstractNumId w:val="36"/>
  </w:num>
  <w:num w:numId="32">
    <w:abstractNumId w:val="21"/>
  </w:num>
  <w:num w:numId="33">
    <w:abstractNumId w:val="40"/>
  </w:num>
  <w:num w:numId="34">
    <w:abstractNumId w:val="37"/>
  </w:num>
  <w:num w:numId="35">
    <w:abstractNumId w:val="44"/>
  </w:num>
  <w:num w:numId="36">
    <w:abstractNumId w:val="50"/>
  </w:num>
  <w:num w:numId="37">
    <w:abstractNumId w:val="48"/>
  </w:num>
  <w:num w:numId="38">
    <w:abstractNumId w:val="34"/>
  </w:num>
  <w:num w:numId="39">
    <w:abstractNumId w:val="45"/>
  </w:num>
  <w:num w:numId="40">
    <w:abstractNumId w:val="23"/>
  </w:num>
  <w:num w:numId="41">
    <w:abstractNumId w:val="30"/>
  </w:num>
  <w:num w:numId="42">
    <w:abstractNumId w:val="20"/>
  </w:num>
  <w:num w:numId="43">
    <w:abstractNumId w:val="29"/>
  </w:num>
  <w:num w:numId="44">
    <w:abstractNumId w:val="15"/>
  </w:num>
  <w:num w:numId="45">
    <w:abstractNumId w:val="19"/>
  </w:num>
  <w:num w:numId="46">
    <w:abstractNumId w:val="16"/>
  </w:num>
  <w:num w:numId="47">
    <w:abstractNumId w:val="26"/>
  </w:num>
  <w:num w:numId="48">
    <w:abstractNumId w:val="22"/>
  </w:num>
  <w:num w:numId="49">
    <w:abstractNumId w:val="49"/>
  </w:num>
  <w:num w:numId="50">
    <w:abstractNumId w:val="31"/>
  </w:num>
  <w:num w:numId="51">
    <w:abstractNumId w:val="43"/>
  </w:num>
  <w:num w:numId="52">
    <w:abstractNumId w:val="38"/>
  </w:num>
  <w:num w:numId="53">
    <w:abstractNumId w:val="2"/>
    <w:lvlOverride w:ilvl="0">
      <w:startOverride w:val="1"/>
    </w:lvlOverride>
    <w:lvlOverride w:ilvl="1"/>
    <w:lvlOverride w:ilvl="2"/>
    <w:lvlOverride w:ilvl="3"/>
    <w:lvlOverride w:ilvl="4"/>
    <w:lvlOverride w:ilvl="5"/>
    <w:lvlOverride w:ilvl="6"/>
    <w:lvlOverride w:ilvl="7"/>
    <w:lvlOverride w:ilvl="8"/>
  </w:num>
  <w:num w:numId="54">
    <w:abstractNumId w:val="3"/>
    <w:lvlOverride w:ilvl="0">
      <w:startOverride w:val="2"/>
    </w:lvlOverride>
    <w:lvlOverride w:ilvl="1"/>
    <w:lvlOverride w:ilvl="2"/>
    <w:lvlOverride w:ilvl="3"/>
    <w:lvlOverride w:ilvl="4"/>
    <w:lvlOverride w:ilvl="5"/>
    <w:lvlOverride w:ilvl="6"/>
    <w:lvlOverride w:ilvl="7"/>
    <w:lvlOverride w:ilvl="8"/>
  </w:num>
  <w:num w:numId="55">
    <w:abstractNumId w:val="4"/>
    <w:lvlOverride w:ilvl="0">
      <w:startOverride w:val="3"/>
    </w:lvlOverride>
    <w:lvlOverride w:ilvl="1"/>
    <w:lvlOverride w:ilvl="2"/>
    <w:lvlOverride w:ilvl="3"/>
    <w:lvlOverride w:ilvl="4"/>
    <w:lvlOverride w:ilvl="5"/>
    <w:lvlOverride w:ilvl="6"/>
    <w:lvlOverride w:ilvl="7"/>
    <w:lvlOverride w:ilvl="8"/>
  </w:num>
  <w:num w:numId="56">
    <w:abstractNumId w:val="19"/>
    <w:lvlOverride w:ilvl="0">
      <w:startOverride w:val="1"/>
    </w:lvlOverride>
    <w:lvlOverride w:ilvl="1"/>
    <w:lvlOverride w:ilvl="2"/>
    <w:lvlOverride w:ilvl="3"/>
    <w:lvlOverride w:ilvl="4"/>
    <w:lvlOverride w:ilvl="5"/>
    <w:lvlOverride w:ilvl="6"/>
    <w:lvlOverride w:ilvl="7"/>
    <w:lvlOverride w:ilvl="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CA6"/>
    <w:rsid w:val="00000D30"/>
    <w:rsid w:val="00001CEF"/>
    <w:rsid w:val="0000326F"/>
    <w:rsid w:val="00003CB6"/>
    <w:rsid w:val="000044BA"/>
    <w:rsid w:val="00004B8A"/>
    <w:rsid w:val="00004D76"/>
    <w:rsid w:val="00005268"/>
    <w:rsid w:val="000058B1"/>
    <w:rsid w:val="00005C4C"/>
    <w:rsid w:val="0000635E"/>
    <w:rsid w:val="000066BB"/>
    <w:rsid w:val="00007720"/>
    <w:rsid w:val="0001001C"/>
    <w:rsid w:val="0001011E"/>
    <w:rsid w:val="0001079F"/>
    <w:rsid w:val="00010D72"/>
    <w:rsid w:val="000117A4"/>
    <w:rsid w:val="000127E0"/>
    <w:rsid w:val="00012995"/>
    <w:rsid w:val="000140C8"/>
    <w:rsid w:val="000148D0"/>
    <w:rsid w:val="0001572C"/>
    <w:rsid w:val="00015BF0"/>
    <w:rsid w:val="000165A3"/>
    <w:rsid w:val="00016E1C"/>
    <w:rsid w:val="00020903"/>
    <w:rsid w:val="00022F56"/>
    <w:rsid w:val="000230D9"/>
    <w:rsid w:val="00023E09"/>
    <w:rsid w:val="000241A4"/>
    <w:rsid w:val="00025C73"/>
    <w:rsid w:val="000267D0"/>
    <w:rsid w:val="00026B5B"/>
    <w:rsid w:val="00026B7D"/>
    <w:rsid w:val="00026DFB"/>
    <w:rsid w:val="00026E44"/>
    <w:rsid w:val="00030DEB"/>
    <w:rsid w:val="000312B0"/>
    <w:rsid w:val="00032C89"/>
    <w:rsid w:val="00032CC7"/>
    <w:rsid w:val="00034141"/>
    <w:rsid w:val="00034D76"/>
    <w:rsid w:val="0003610A"/>
    <w:rsid w:val="0003626F"/>
    <w:rsid w:val="000368DD"/>
    <w:rsid w:val="00036A62"/>
    <w:rsid w:val="000406DB"/>
    <w:rsid w:val="0004113E"/>
    <w:rsid w:val="000414A5"/>
    <w:rsid w:val="000417D3"/>
    <w:rsid w:val="000437D7"/>
    <w:rsid w:val="00043B31"/>
    <w:rsid w:val="000442B8"/>
    <w:rsid w:val="0004489C"/>
    <w:rsid w:val="0004493A"/>
    <w:rsid w:val="00044A6B"/>
    <w:rsid w:val="00045E05"/>
    <w:rsid w:val="00047268"/>
    <w:rsid w:val="000472A7"/>
    <w:rsid w:val="00051754"/>
    <w:rsid w:val="00051914"/>
    <w:rsid w:val="00051B1B"/>
    <w:rsid w:val="00052D30"/>
    <w:rsid w:val="00056643"/>
    <w:rsid w:val="000567DA"/>
    <w:rsid w:val="00056F49"/>
    <w:rsid w:val="00057559"/>
    <w:rsid w:val="000575B6"/>
    <w:rsid w:val="000607C7"/>
    <w:rsid w:val="0006090D"/>
    <w:rsid w:val="00060E03"/>
    <w:rsid w:val="0006176A"/>
    <w:rsid w:val="000621A8"/>
    <w:rsid w:val="0006366A"/>
    <w:rsid w:val="00063BB4"/>
    <w:rsid w:val="00063D0B"/>
    <w:rsid w:val="00063E4A"/>
    <w:rsid w:val="00064646"/>
    <w:rsid w:val="000649A0"/>
    <w:rsid w:val="000655BA"/>
    <w:rsid w:val="000663F9"/>
    <w:rsid w:val="00066638"/>
    <w:rsid w:val="000674E4"/>
    <w:rsid w:val="00067F1C"/>
    <w:rsid w:val="00067F47"/>
    <w:rsid w:val="00070AA3"/>
    <w:rsid w:val="00070B79"/>
    <w:rsid w:val="00070E6E"/>
    <w:rsid w:val="00073821"/>
    <w:rsid w:val="0007552A"/>
    <w:rsid w:val="00077CFE"/>
    <w:rsid w:val="0008045B"/>
    <w:rsid w:val="00080B04"/>
    <w:rsid w:val="00082512"/>
    <w:rsid w:val="00082FD7"/>
    <w:rsid w:val="00085DF5"/>
    <w:rsid w:val="00090D2E"/>
    <w:rsid w:val="0009391D"/>
    <w:rsid w:val="000951DE"/>
    <w:rsid w:val="00095595"/>
    <w:rsid w:val="000967B4"/>
    <w:rsid w:val="00096BF1"/>
    <w:rsid w:val="000A1448"/>
    <w:rsid w:val="000A1F69"/>
    <w:rsid w:val="000A32CC"/>
    <w:rsid w:val="000A39D9"/>
    <w:rsid w:val="000A5808"/>
    <w:rsid w:val="000A63D4"/>
    <w:rsid w:val="000A7097"/>
    <w:rsid w:val="000B0330"/>
    <w:rsid w:val="000B13FA"/>
    <w:rsid w:val="000B25E1"/>
    <w:rsid w:val="000B3353"/>
    <w:rsid w:val="000B4129"/>
    <w:rsid w:val="000B5863"/>
    <w:rsid w:val="000B6D07"/>
    <w:rsid w:val="000B70AA"/>
    <w:rsid w:val="000C1078"/>
    <w:rsid w:val="000C23B0"/>
    <w:rsid w:val="000C2F87"/>
    <w:rsid w:val="000C3F9B"/>
    <w:rsid w:val="000C55C9"/>
    <w:rsid w:val="000C690A"/>
    <w:rsid w:val="000C6E70"/>
    <w:rsid w:val="000C706D"/>
    <w:rsid w:val="000D0676"/>
    <w:rsid w:val="000D1284"/>
    <w:rsid w:val="000D23D9"/>
    <w:rsid w:val="000D2DBB"/>
    <w:rsid w:val="000D2ED8"/>
    <w:rsid w:val="000D31E1"/>
    <w:rsid w:val="000D4538"/>
    <w:rsid w:val="000D471D"/>
    <w:rsid w:val="000D5598"/>
    <w:rsid w:val="000D67E3"/>
    <w:rsid w:val="000E09EA"/>
    <w:rsid w:val="000E0D27"/>
    <w:rsid w:val="000E12EA"/>
    <w:rsid w:val="000E38FD"/>
    <w:rsid w:val="000E3DFA"/>
    <w:rsid w:val="000E41EE"/>
    <w:rsid w:val="000E43B4"/>
    <w:rsid w:val="000E516A"/>
    <w:rsid w:val="000E5256"/>
    <w:rsid w:val="000E5BB3"/>
    <w:rsid w:val="000E6618"/>
    <w:rsid w:val="000E7DD5"/>
    <w:rsid w:val="000F0984"/>
    <w:rsid w:val="000F1228"/>
    <w:rsid w:val="000F20DC"/>
    <w:rsid w:val="000F2281"/>
    <w:rsid w:val="000F535A"/>
    <w:rsid w:val="00100FE5"/>
    <w:rsid w:val="00101C82"/>
    <w:rsid w:val="0010249C"/>
    <w:rsid w:val="001030A7"/>
    <w:rsid w:val="0010361B"/>
    <w:rsid w:val="00103F53"/>
    <w:rsid w:val="00104092"/>
    <w:rsid w:val="00105AFA"/>
    <w:rsid w:val="00105B69"/>
    <w:rsid w:val="00105D7A"/>
    <w:rsid w:val="00106E9A"/>
    <w:rsid w:val="00106EEE"/>
    <w:rsid w:val="001073A1"/>
    <w:rsid w:val="00107C63"/>
    <w:rsid w:val="0011137C"/>
    <w:rsid w:val="001114D2"/>
    <w:rsid w:val="0011343A"/>
    <w:rsid w:val="001135E9"/>
    <w:rsid w:val="00115073"/>
    <w:rsid w:val="00115830"/>
    <w:rsid w:val="00117089"/>
    <w:rsid w:val="00120C54"/>
    <w:rsid w:val="0012174D"/>
    <w:rsid w:val="001225DE"/>
    <w:rsid w:val="00122CEB"/>
    <w:rsid w:val="001237F6"/>
    <w:rsid w:val="0012488E"/>
    <w:rsid w:val="00124CE4"/>
    <w:rsid w:val="001258E8"/>
    <w:rsid w:val="00127A93"/>
    <w:rsid w:val="00131A47"/>
    <w:rsid w:val="001332EA"/>
    <w:rsid w:val="0013354C"/>
    <w:rsid w:val="0013379B"/>
    <w:rsid w:val="00134384"/>
    <w:rsid w:val="0013479D"/>
    <w:rsid w:val="001350C2"/>
    <w:rsid w:val="001352D2"/>
    <w:rsid w:val="00135DA3"/>
    <w:rsid w:val="0013613E"/>
    <w:rsid w:val="0013788A"/>
    <w:rsid w:val="00137AEF"/>
    <w:rsid w:val="0014068C"/>
    <w:rsid w:val="00140B6E"/>
    <w:rsid w:val="0014307A"/>
    <w:rsid w:val="001443C9"/>
    <w:rsid w:val="001468BA"/>
    <w:rsid w:val="0015057D"/>
    <w:rsid w:val="001517F7"/>
    <w:rsid w:val="00152874"/>
    <w:rsid w:val="00152CBF"/>
    <w:rsid w:val="00153097"/>
    <w:rsid w:val="0015369E"/>
    <w:rsid w:val="001539DD"/>
    <w:rsid w:val="00153F08"/>
    <w:rsid w:val="0015587D"/>
    <w:rsid w:val="0015679B"/>
    <w:rsid w:val="0015763D"/>
    <w:rsid w:val="001576C7"/>
    <w:rsid w:val="0016002E"/>
    <w:rsid w:val="001618EC"/>
    <w:rsid w:val="00162BE9"/>
    <w:rsid w:val="00163028"/>
    <w:rsid w:val="00164291"/>
    <w:rsid w:val="00164A2C"/>
    <w:rsid w:val="00166428"/>
    <w:rsid w:val="00166E90"/>
    <w:rsid w:val="00167C16"/>
    <w:rsid w:val="0017062E"/>
    <w:rsid w:val="0017112F"/>
    <w:rsid w:val="0017555C"/>
    <w:rsid w:val="00176440"/>
    <w:rsid w:val="00176596"/>
    <w:rsid w:val="00177342"/>
    <w:rsid w:val="00177863"/>
    <w:rsid w:val="00180617"/>
    <w:rsid w:val="00181695"/>
    <w:rsid w:val="001825AD"/>
    <w:rsid w:val="001825F1"/>
    <w:rsid w:val="00182611"/>
    <w:rsid w:val="00182B80"/>
    <w:rsid w:val="0018329B"/>
    <w:rsid w:val="001833ED"/>
    <w:rsid w:val="0018483A"/>
    <w:rsid w:val="001858CF"/>
    <w:rsid w:val="00185C80"/>
    <w:rsid w:val="00186905"/>
    <w:rsid w:val="0018769A"/>
    <w:rsid w:val="00190066"/>
    <w:rsid w:val="0019039D"/>
    <w:rsid w:val="00190F5C"/>
    <w:rsid w:val="00191140"/>
    <w:rsid w:val="001930DE"/>
    <w:rsid w:val="0019329C"/>
    <w:rsid w:val="00194521"/>
    <w:rsid w:val="00195B07"/>
    <w:rsid w:val="0019652D"/>
    <w:rsid w:val="00196CDD"/>
    <w:rsid w:val="00197B31"/>
    <w:rsid w:val="00197FA0"/>
    <w:rsid w:val="001A1143"/>
    <w:rsid w:val="001A3518"/>
    <w:rsid w:val="001A6A36"/>
    <w:rsid w:val="001A6D95"/>
    <w:rsid w:val="001B01F2"/>
    <w:rsid w:val="001B100B"/>
    <w:rsid w:val="001B1D2A"/>
    <w:rsid w:val="001B28BC"/>
    <w:rsid w:val="001B2C9F"/>
    <w:rsid w:val="001B2FA0"/>
    <w:rsid w:val="001B3666"/>
    <w:rsid w:val="001B37F5"/>
    <w:rsid w:val="001B440C"/>
    <w:rsid w:val="001B4DBC"/>
    <w:rsid w:val="001B55E9"/>
    <w:rsid w:val="001B6ADF"/>
    <w:rsid w:val="001B7484"/>
    <w:rsid w:val="001B7695"/>
    <w:rsid w:val="001B7EF5"/>
    <w:rsid w:val="001C31B2"/>
    <w:rsid w:val="001C32C0"/>
    <w:rsid w:val="001C32DB"/>
    <w:rsid w:val="001C467E"/>
    <w:rsid w:val="001C4935"/>
    <w:rsid w:val="001D034F"/>
    <w:rsid w:val="001D149A"/>
    <w:rsid w:val="001D25E6"/>
    <w:rsid w:val="001D3007"/>
    <w:rsid w:val="001D3228"/>
    <w:rsid w:val="001D34D7"/>
    <w:rsid w:val="001D4D25"/>
    <w:rsid w:val="001D54C4"/>
    <w:rsid w:val="001D594E"/>
    <w:rsid w:val="001D5970"/>
    <w:rsid w:val="001D5FC8"/>
    <w:rsid w:val="001D631D"/>
    <w:rsid w:val="001D79C1"/>
    <w:rsid w:val="001E2517"/>
    <w:rsid w:val="001E33E4"/>
    <w:rsid w:val="001E3F72"/>
    <w:rsid w:val="001E6CE3"/>
    <w:rsid w:val="001E71F9"/>
    <w:rsid w:val="001E729F"/>
    <w:rsid w:val="001E7CAD"/>
    <w:rsid w:val="001F00C6"/>
    <w:rsid w:val="001F1E6F"/>
    <w:rsid w:val="001F20E6"/>
    <w:rsid w:val="001F271C"/>
    <w:rsid w:val="001F3403"/>
    <w:rsid w:val="001F3991"/>
    <w:rsid w:val="001F3E2D"/>
    <w:rsid w:val="001F40B4"/>
    <w:rsid w:val="001F52A9"/>
    <w:rsid w:val="001F5C70"/>
    <w:rsid w:val="001F6DED"/>
    <w:rsid w:val="001F7663"/>
    <w:rsid w:val="00201E05"/>
    <w:rsid w:val="00201E3B"/>
    <w:rsid w:val="0020233E"/>
    <w:rsid w:val="00202FFA"/>
    <w:rsid w:val="002035A2"/>
    <w:rsid w:val="00203703"/>
    <w:rsid w:val="00205048"/>
    <w:rsid w:val="002069C1"/>
    <w:rsid w:val="002071F0"/>
    <w:rsid w:val="002076B9"/>
    <w:rsid w:val="00207922"/>
    <w:rsid w:val="00212BA3"/>
    <w:rsid w:val="00212E45"/>
    <w:rsid w:val="00213F76"/>
    <w:rsid w:val="002179D8"/>
    <w:rsid w:val="00220D79"/>
    <w:rsid w:val="00221A74"/>
    <w:rsid w:val="0022271B"/>
    <w:rsid w:val="0022377F"/>
    <w:rsid w:val="00223DD8"/>
    <w:rsid w:val="00224181"/>
    <w:rsid w:val="002242B7"/>
    <w:rsid w:val="002259D4"/>
    <w:rsid w:val="00227C14"/>
    <w:rsid w:val="00231479"/>
    <w:rsid w:val="002315B7"/>
    <w:rsid w:val="0023173D"/>
    <w:rsid w:val="00231A3C"/>
    <w:rsid w:val="002342A9"/>
    <w:rsid w:val="0023494E"/>
    <w:rsid w:val="00235033"/>
    <w:rsid w:val="002354AF"/>
    <w:rsid w:val="002357AD"/>
    <w:rsid w:val="00235EC4"/>
    <w:rsid w:val="00236D41"/>
    <w:rsid w:val="0024018B"/>
    <w:rsid w:val="00242009"/>
    <w:rsid w:val="00242A02"/>
    <w:rsid w:val="00242FE5"/>
    <w:rsid w:val="002435E1"/>
    <w:rsid w:val="0024388C"/>
    <w:rsid w:val="00244168"/>
    <w:rsid w:val="0024470F"/>
    <w:rsid w:val="002447C0"/>
    <w:rsid w:val="0024527B"/>
    <w:rsid w:val="00246163"/>
    <w:rsid w:val="00246486"/>
    <w:rsid w:val="00250049"/>
    <w:rsid w:val="002502BE"/>
    <w:rsid w:val="00250A08"/>
    <w:rsid w:val="00250C0B"/>
    <w:rsid w:val="002513C1"/>
    <w:rsid w:val="0025585F"/>
    <w:rsid w:val="00255875"/>
    <w:rsid w:val="002578CB"/>
    <w:rsid w:val="00257BCD"/>
    <w:rsid w:val="0026341D"/>
    <w:rsid w:val="00263721"/>
    <w:rsid w:val="00265EFE"/>
    <w:rsid w:val="002660D2"/>
    <w:rsid w:val="00266C90"/>
    <w:rsid w:val="00267620"/>
    <w:rsid w:val="00271567"/>
    <w:rsid w:val="002721A8"/>
    <w:rsid w:val="00272909"/>
    <w:rsid w:val="00273A86"/>
    <w:rsid w:val="0027468A"/>
    <w:rsid w:val="00274CA8"/>
    <w:rsid w:val="002758CA"/>
    <w:rsid w:val="00275F32"/>
    <w:rsid w:val="002763B1"/>
    <w:rsid w:val="00276836"/>
    <w:rsid w:val="00276D0B"/>
    <w:rsid w:val="00281DBC"/>
    <w:rsid w:val="0028212F"/>
    <w:rsid w:val="0028246F"/>
    <w:rsid w:val="00282863"/>
    <w:rsid w:val="0028407D"/>
    <w:rsid w:val="002853CE"/>
    <w:rsid w:val="00287440"/>
    <w:rsid w:val="0028755B"/>
    <w:rsid w:val="00290EBC"/>
    <w:rsid w:val="002917FE"/>
    <w:rsid w:val="00292241"/>
    <w:rsid w:val="002936B7"/>
    <w:rsid w:val="00293F8D"/>
    <w:rsid w:val="002950A6"/>
    <w:rsid w:val="00296166"/>
    <w:rsid w:val="00296522"/>
    <w:rsid w:val="00296689"/>
    <w:rsid w:val="00296EB3"/>
    <w:rsid w:val="00297F02"/>
    <w:rsid w:val="002A0232"/>
    <w:rsid w:val="002A069E"/>
    <w:rsid w:val="002A34D9"/>
    <w:rsid w:val="002A406F"/>
    <w:rsid w:val="002A5994"/>
    <w:rsid w:val="002A66EA"/>
    <w:rsid w:val="002A67AE"/>
    <w:rsid w:val="002A7ECF"/>
    <w:rsid w:val="002B0137"/>
    <w:rsid w:val="002B1167"/>
    <w:rsid w:val="002B143C"/>
    <w:rsid w:val="002B2034"/>
    <w:rsid w:val="002B2DB6"/>
    <w:rsid w:val="002B397F"/>
    <w:rsid w:val="002B4E9B"/>
    <w:rsid w:val="002C2A5B"/>
    <w:rsid w:val="002C2C84"/>
    <w:rsid w:val="002C3018"/>
    <w:rsid w:val="002C3128"/>
    <w:rsid w:val="002C344D"/>
    <w:rsid w:val="002C3AA5"/>
    <w:rsid w:val="002C3F39"/>
    <w:rsid w:val="002C4E13"/>
    <w:rsid w:val="002C5DB3"/>
    <w:rsid w:val="002C6DD7"/>
    <w:rsid w:val="002C6EBB"/>
    <w:rsid w:val="002D17C2"/>
    <w:rsid w:val="002D1AA1"/>
    <w:rsid w:val="002D2191"/>
    <w:rsid w:val="002D2E87"/>
    <w:rsid w:val="002D54E4"/>
    <w:rsid w:val="002D5AC3"/>
    <w:rsid w:val="002D5C33"/>
    <w:rsid w:val="002E081B"/>
    <w:rsid w:val="002E0AD2"/>
    <w:rsid w:val="002E0FB6"/>
    <w:rsid w:val="002E1B0E"/>
    <w:rsid w:val="002E2771"/>
    <w:rsid w:val="002E324B"/>
    <w:rsid w:val="002E4E9C"/>
    <w:rsid w:val="002E5284"/>
    <w:rsid w:val="002E667E"/>
    <w:rsid w:val="002F0115"/>
    <w:rsid w:val="002F014A"/>
    <w:rsid w:val="002F0BAB"/>
    <w:rsid w:val="002F0E07"/>
    <w:rsid w:val="002F23FB"/>
    <w:rsid w:val="002F260B"/>
    <w:rsid w:val="002F292D"/>
    <w:rsid w:val="002F3A91"/>
    <w:rsid w:val="002F49CA"/>
    <w:rsid w:val="002F5230"/>
    <w:rsid w:val="002F67B7"/>
    <w:rsid w:val="002F67E8"/>
    <w:rsid w:val="002F69D6"/>
    <w:rsid w:val="002F6BF2"/>
    <w:rsid w:val="002F7E25"/>
    <w:rsid w:val="002F7F76"/>
    <w:rsid w:val="003012A4"/>
    <w:rsid w:val="00301932"/>
    <w:rsid w:val="00301E6C"/>
    <w:rsid w:val="00305DA3"/>
    <w:rsid w:val="00311627"/>
    <w:rsid w:val="0031181B"/>
    <w:rsid w:val="00311F8B"/>
    <w:rsid w:val="00312F87"/>
    <w:rsid w:val="0031309D"/>
    <w:rsid w:val="0031333C"/>
    <w:rsid w:val="00313C3E"/>
    <w:rsid w:val="00315B13"/>
    <w:rsid w:val="0031766E"/>
    <w:rsid w:val="0032122C"/>
    <w:rsid w:val="00322E87"/>
    <w:rsid w:val="0032331F"/>
    <w:rsid w:val="00323ED6"/>
    <w:rsid w:val="00325834"/>
    <w:rsid w:val="00325A41"/>
    <w:rsid w:val="003260A4"/>
    <w:rsid w:val="00326732"/>
    <w:rsid w:val="00327010"/>
    <w:rsid w:val="003310E3"/>
    <w:rsid w:val="00332A89"/>
    <w:rsid w:val="00332E21"/>
    <w:rsid w:val="00332E61"/>
    <w:rsid w:val="003337A8"/>
    <w:rsid w:val="003340C7"/>
    <w:rsid w:val="00335943"/>
    <w:rsid w:val="00336246"/>
    <w:rsid w:val="003365A6"/>
    <w:rsid w:val="003374A6"/>
    <w:rsid w:val="003377A3"/>
    <w:rsid w:val="00337CFB"/>
    <w:rsid w:val="00341172"/>
    <w:rsid w:val="00341C41"/>
    <w:rsid w:val="00342A14"/>
    <w:rsid w:val="00342A42"/>
    <w:rsid w:val="00343578"/>
    <w:rsid w:val="003449FF"/>
    <w:rsid w:val="00345565"/>
    <w:rsid w:val="0034593F"/>
    <w:rsid w:val="00345DD0"/>
    <w:rsid w:val="003465A8"/>
    <w:rsid w:val="003476D7"/>
    <w:rsid w:val="00350314"/>
    <w:rsid w:val="00350956"/>
    <w:rsid w:val="00350B87"/>
    <w:rsid w:val="00351D1C"/>
    <w:rsid w:val="003528ED"/>
    <w:rsid w:val="0035448D"/>
    <w:rsid w:val="00354C5B"/>
    <w:rsid w:val="00355447"/>
    <w:rsid w:val="003558CB"/>
    <w:rsid w:val="00357747"/>
    <w:rsid w:val="00357F53"/>
    <w:rsid w:val="0036022A"/>
    <w:rsid w:val="00360794"/>
    <w:rsid w:val="00360D16"/>
    <w:rsid w:val="003611BC"/>
    <w:rsid w:val="00361C4A"/>
    <w:rsid w:val="0036327B"/>
    <w:rsid w:val="003653F9"/>
    <w:rsid w:val="0036697D"/>
    <w:rsid w:val="00366B66"/>
    <w:rsid w:val="003679BE"/>
    <w:rsid w:val="003708FF"/>
    <w:rsid w:val="0037098D"/>
    <w:rsid w:val="003714F4"/>
    <w:rsid w:val="00371660"/>
    <w:rsid w:val="00371F45"/>
    <w:rsid w:val="003721C3"/>
    <w:rsid w:val="0037235B"/>
    <w:rsid w:val="00374300"/>
    <w:rsid w:val="003751D3"/>
    <w:rsid w:val="00376C69"/>
    <w:rsid w:val="00381A24"/>
    <w:rsid w:val="003822FB"/>
    <w:rsid w:val="0038396D"/>
    <w:rsid w:val="00383F2C"/>
    <w:rsid w:val="00385179"/>
    <w:rsid w:val="003851B4"/>
    <w:rsid w:val="00387A1B"/>
    <w:rsid w:val="0039024F"/>
    <w:rsid w:val="00391AB3"/>
    <w:rsid w:val="00393604"/>
    <w:rsid w:val="003939C6"/>
    <w:rsid w:val="00394352"/>
    <w:rsid w:val="00395114"/>
    <w:rsid w:val="00395234"/>
    <w:rsid w:val="003A13C4"/>
    <w:rsid w:val="003A26B1"/>
    <w:rsid w:val="003A312F"/>
    <w:rsid w:val="003A350A"/>
    <w:rsid w:val="003A3B54"/>
    <w:rsid w:val="003A414C"/>
    <w:rsid w:val="003A4455"/>
    <w:rsid w:val="003A4604"/>
    <w:rsid w:val="003A530B"/>
    <w:rsid w:val="003A5AE6"/>
    <w:rsid w:val="003A674C"/>
    <w:rsid w:val="003A6F7F"/>
    <w:rsid w:val="003A709A"/>
    <w:rsid w:val="003B06B5"/>
    <w:rsid w:val="003B3136"/>
    <w:rsid w:val="003B40E5"/>
    <w:rsid w:val="003B46E3"/>
    <w:rsid w:val="003B5F87"/>
    <w:rsid w:val="003C0AC5"/>
    <w:rsid w:val="003C1946"/>
    <w:rsid w:val="003C222E"/>
    <w:rsid w:val="003C3C9B"/>
    <w:rsid w:val="003C3EA8"/>
    <w:rsid w:val="003C40B7"/>
    <w:rsid w:val="003C4850"/>
    <w:rsid w:val="003C59AD"/>
    <w:rsid w:val="003C6E41"/>
    <w:rsid w:val="003D06CF"/>
    <w:rsid w:val="003D3312"/>
    <w:rsid w:val="003D3394"/>
    <w:rsid w:val="003D45A2"/>
    <w:rsid w:val="003D49D9"/>
    <w:rsid w:val="003D5995"/>
    <w:rsid w:val="003D6D2A"/>
    <w:rsid w:val="003D705A"/>
    <w:rsid w:val="003E03A3"/>
    <w:rsid w:val="003E0966"/>
    <w:rsid w:val="003E153D"/>
    <w:rsid w:val="003E38DB"/>
    <w:rsid w:val="003E5E36"/>
    <w:rsid w:val="003E60FE"/>
    <w:rsid w:val="003E6CB3"/>
    <w:rsid w:val="003E6D80"/>
    <w:rsid w:val="003E7893"/>
    <w:rsid w:val="003F0489"/>
    <w:rsid w:val="003F0FCF"/>
    <w:rsid w:val="003F14B0"/>
    <w:rsid w:val="003F4538"/>
    <w:rsid w:val="003F4773"/>
    <w:rsid w:val="003F4B8A"/>
    <w:rsid w:val="003F59D0"/>
    <w:rsid w:val="003F5DF3"/>
    <w:rsid w:val="003F64BB"/>
    <w:rsid w:val="003F655A"/>
    <w:rsid w:val="003F6575"/>
    <w:rsid w:val="003F7AFA"/>
    <w:rsid w:val="0040125C"/>
    <w:rsid w:val="0040160A"/>
    <w:rsid w:val="00401918"/>
    <w:rsid w:val="004020BD"/>
    <w:rsid w:val="00403C41"/>
    <w:rsid w:val="004041C9"/>
    <w:rsid w:val="00404635"/>
    <w:rsid w:val="00405F7E"/>
    <w:rsid w:val="0040600D"/>
    <w:rsid w:val="004065C3"/>
    <w:rsid w:val="00407FE1"/>
    <w:rsid w:val="0041165D"/>
    <w:rsid w:val="004117EB"/>
    <w:rsid w:val="004117FD"/>
    <w:rsid w:val="0041229A"/>
    <w:rsid w:val="00412654"/>
    <w:rsid w:val="00412EEF"/>
    <w:rsid w:val="00413E2B"/>
    <w:rsid w:val="0041536C"/>
    <w:rsid w:val="00416F66"/>
    <w:rsid w:val="00417209"/>
    <w:rsid w:val="00417AA2"/>
    <w:rsid w:val="00420A30"/>
    <w:rsid w:val="00420EA3"/>
    <w:rsid w:val="004214C2"/>
    <w:rsid w:val="004219F4"/>
    <w:rsid w:val="004242E0"/>
    <w:rsid w:val="0042495E"/>
    <w:rsid w:val="00424CC6"/>
    <w:rsid w:val="00425DF3"/>
    <w:rsid w:val="004272E1"/>
    <w:rsid w:val="00431F7D"/>
    <w:rsid w:val="00437659"/>
    <w:rsid w:val="00437BFD"/>
    <w:rsid w:val="004400D4"/>
    <w:rsid w:val="004401B5"/>
    <w:rsid w:val="00441145"/>
    <w:rsid w:val="00441ABA"/>
    <w:rsid w:val="00441FE6"/>
    <w:rsid w:val="00442891"/>
    <w:rsid w:val="00442A76"/>
    <w:rsid w:val="00442CCB"/>
    <w:rsid w:val="00443A8F"/>
    <w:rsid w:val="00445563"/>
    <w:rsid w:val="004460F8"/>
    <w:rsid w:val="00446127"/>
    <w:rsid w:val="004465A1"/>
    <w:rsid w:val="00446EE4"/>
    <w:rsid w:val="00450102"/>
    <w:rsid w:val="00450D05"/>
    <w:rsid w:val="004512B5"/>
    <w:rsid w:val="00456FF4"/>
    <w:rsid w:val="0045777F"/>
    <w:rsid w:val="00461299"/>
    <w:rsid w:val="004612B4"/>
    <w:rsid w:val="004615AA"/>
    <w:rsid w:val="00461FC7"/>
    <w:rsid w:val="00462D65"/>
    <w:rsid w:val="00463F7D"/>
    <w:rsid w:val="004641DD"/>
    <w:rsid w:val="00466043"/>
    <w:rsid w:val="004661C5"/>
    <w:rsid w:val="004672DB"/>
    <w:rsid w:val="00467594"/>
    <w:rsid w:val="004677B3"/>
    <w:rsid w:val="0047002C"/>
    <w:rsid w:val="0047017C"/>
    <w:rsid w:val="004701B3"/>
    <w:rsid w:val="00470DC1"/>
    <w:rsid w:val="00471726"/>
    <w:rsid w:val="00471EAC"/>
    <w:rsid w:val="00472514"/>
    <w:rsid w:val="00473EC7"/>
    <w:rsid w:val="00474CC5"/>
    <w:rsid w:val="004765E3"/>
    <w:rsid w:val="0048208F"/>
    <w:rsid w:val="0048266C"/>
    <w:rsid w:val="00482D7F"/>
    <w:rsid w:val="0048317D"/>
    <w:rsid w:val="00483F42"/>
    <w:rsid w:val="004851B4"/>
    <w:rsid w:val="00485FA9"/>
    <w:rsid w:val="0048614D"/>
    <w:rsid w:val="00486C45"/>
    <w:rsid w:val="00490B39"/>
    <w:rsid w:val="00493226"/>
    <w:rsid w:val="00494E16"/>
    <w:rsid w:val="00495541"/>
    <w:rsid w:val="00497A06"/>
    <w:rsid w:val="004A4233"/>
    <w:rsid w:val="004B00D9"/>
    <w:rsid w:val="004B0C34"/>
    <w:rsid w:val="004B1337"/>
    <w:rsid w:val="004B19DD"/>
    <w:rsid w:val="004B2247"/>
    <w:rsid w:val="004B22DB"/>
    <w:rsid w:val="004B2A91"/>
    <w:rsid w:val="004B54BA"/>
    <w:rsid w:val="004B5910"/>
    <w:rsid w:val="004B6AFD"/>
    <w:rsid w:val="004B72CB"/>
    <w:rsid w:val="004C0FFB"/>
    <w:rsid w:val="004C21E3"/>
    <w:rsid w:val="004C3E48"/>
    <w:rsid w:val="004C40D7"/>
    <w:rsid w:val="004C40E9"/>
    <w:rsid w:val="004C4B24"/>
    <w:rsid w:val="004C4D7C"/>
    <w:rsid w:val="004C517A"/>
    <w:rsid w:val="004C5D28"/>
    <w:rsid w:val="004C79D6"/>
    <w:rsid w:val="004D069F"/>
    <w:rsid w:val="004D15D5"/>
    <w:rsid w:val="004D1CD6"/>
    <w:rsid w:val="004D1E24"/>
    <w:rsid w:val="004D27CA"/>
    <w:rsid w:val="004D2B1A"/>
    <w:rsid w:val="004D3650"/>
    <w:rsid w:val="004D4326"/>
    <w:rsid w:val="004D482F"/>
    <w:rsid w:val="004D6649"/>
    <w:rsid w:val="004E0695"/>
    <w:rsid w:val="004E36B3"/>
    <w:rsid w:val="004E3E30"/>
    <w:rsid w:val="004E4864"/>
    <w:rsid w:val="004E631D"/>
    <w:rsid w:val="004E6C10"/>
    <w:rsid w:val="004F0410"/>
    <w:rsid w:val="004F30B4"/>
    <w:rsid w:val="004F3A52"/>
    <w:rsid w:val="004F4ABD"/>
    <w:rsid w:val="004F7821"/>
    <w:rsid w:val="005007A8"/>
    <w:rsid w:val="00501C7F"/>
    <w:rsid w:val="005022CE"/>
    <w:rsid w:val="005025EF"/>
    <w:rsid w:val="005029E7"/>
    <w:rsid w:val="00503760"/>
    <w:rsid w:val="005038FD"/>
    <w:rsid w:val="0050397D"/>
    <w:rsid w:val="00504B9E"/>
    <w:rsid w:val="00504CB1"/>
    <w:rsid w:val="005056DA"/>
    <w:rsid w:val="00505812"/>
    <w:rsid w:val="005058CB"/>
    <w:rsid w:val="00507AB7"/>
    <w:rsid w:val="0051198B"/>
    <w:rsid w:val="00511A10"/>
    <w:rsid w:val="00512AEE"/>
    <w:rsid w:val="005136C5"/>
    <w:rsid w:val="00513C82"/>
    <w:rsid w:val="00513F74"/>
    <w:rsid w:val="00515F89"/>
    <w:rsid w:val="00517D5F"/>
    <w:rsid w:val="0052116C"/>
    <w:rsid w:val="00521DF8"/>
    <w:rsid w:val="00521E90"/>
    <w:rsid w:val="00522FA4"/>
    <w:rsid w:val="005237E2"/>
    <w:rsid w:val="005249C9"/>
    <w:rsid w:val="00524E04"/>
    <w:rsid w:val="00525860"/>
    <w:rsid w:val="005263EF"/>
    <w:rsid w:val="00526DAF"/>
    <w:rsid w:val="00531BA1"/>
    <w:rsid w:val="00531C67"/>
    <w:rsid w:val="00533109"/>
    <w:rsid w:val="00535652"/>
    <w:rsid w:val="00535CEB"/>
    <w:rsid w:val="005363EB"/>
    <w:rsid w:val="00536543"/>
    <w:rsid w:val="0053659B"/>
    <w:rsid w:val="00541DA0"/>
    <w:rsid w:val="00543803"/>
    <w:rsid w:val="00543F72"/>
    <w:rsid w:val="00544B9B"/>
    <w:rsid w:val="00545C91"/>
    <w:rsid w:val="00546267"/>
    <w:rsid w:val="00547A27"/>
    <w:rsid w:val="00547DE3"/>
    <w:rsid w:val="005518BD"/>
    <w:rsid w:val="00551915"/>
    <w:rsid w:val="00552AE7"/>
    <w:rsid w:val="0055471E"/>
    <w:rsid w:val="0055669A"/>
    <w:rsid w:val="00556D47"/>
    <w:rsid w:val="005572EC"/>
    <w:rsid w:val="00560957"/>
    <w:rsid w:val="00560AFE"/>
    <w:rsid w:val="00560DE7"/>
    <w:rsid w:val="00562FD3"/>
    <w:rsid w:val="00563647"/>
    <w:rsid w:val="005638F6"/>
    <w:rsid w:val="005658D1"/>
    <w:rsid w:val="005707A5"/>
    <w:rsid w:val="00572BDB"/>
    <w:rsid w:val="00573170"/>
    <w:rsid w:val="005757C8"/>
    <w:rsid w:val="00576A6D"/>
    <w:rsid w:val="005773D1"/>
    <w:rsid w:val="00581D1C"/>
    <w:rsid w:val="005832F9"/>
    <w:rsid w:val="005860E3"/>
    <w:rsid w:val="005861BF"/>
    <w:rsid w:val="005864E0"/>
    <w:rsid w:val="00587E86"/>
    <w:rsid w:val="005902B5"/>
    <w:rsid w:val="00590581"/>
    <w:rsid w:val="005913D0"/>
    <w:rsid w:val="005917D9"/>
    <w:rsid w:val="005926A9"/>
    <w:rsid w:val="00592FDA"/>
    <w:rsid w:val="00593139"/>
    <w:rsid w:val="00593719"/>
    <w:rsid w:val="005956C4"/>
    <w:rsid w:val="00597001"/>
    <w:rsid w:val="00597267"/>
    <w:rsid w:val="00597D8D"/>
    <w:rsid w:val="005A18BE"/>
    <w:rsid w:val="005A28DB"/>
    <w:rsid w:val="005A3A6B"/>
    <w:rsid w:val="005A6DC6"/>
    <w:rsid w:val="005A72FB"/>
    <w:rsid w:val="005B0821"/>
    <w:rsid w:val="005B0FE3"/>
    <w:rsid w:val="005B2284"/>
    <w:rsid w:val="005B2359"/>
    <w:rsid w:val="005B3C3F"/>
    <w:rsid w:val="005B5215"/>
    <w:rsid w:val="005B5629"/>
    <w:rsid w:val="005B59DA"/>
    <w:rsid w:val="005B5FBB"/>
    <w:rsid w:val="005B6079"/>
    <w:rsid w:val="005B6C09"/>
    <w:rsid w:val="005B6EEA"/>
    <w:rsid w:val="005C04A4"/>
    <w:rsid w:val="005C1D28"/>
    <w:rsid w:val="005C2957"/>
    <w:rsid w:val="005C3330"/>
    <w:rsid w:val="005C38F5"/>
    <w:rsid w:val="005C48A7"/>
    <w:rsid w:val="005C7291"/>
    <w:rsid w:val="005C7568"/>
    <w:rsid w:val="005C78BC"/>
    <w:rsid w:val="005D0212"/>
    <w:rsid w:val="005D0A49"/>
    <w:rsid w:val="005D0F4E"/>
    <w:rsid w:val="005D1B8D"/>
    <w:rsid w:val="005D2142"/>
    <w:rsid w:val="005D4CFB"/>
    <w:rsid w:val="005D6D05"/>
    <w:rsid w:val="005D7011"/>
    <w:rsid w:val="005D74A2"/>
    <w:rsid w:val="005E1B54"/>
    <w:rsid w:val="005E29C5"/>
    <w:rsid w:val="005E3106"/>
    <w:rsid w:val="005E572F"/>
    <w:rsid w:val="005E753C"/>
    <w:rsid w:val="005E7BF9"/>
    <w:rsid w:val="005F0277"/>
    <w:rsid w:val="005F05DA"/>
    <w:rsid w:val="005F0809"/>
    <w:rsid w:val="005F0819"/>
    <w:rsid w:val="005F1FC6"/>
    <w:rsid w:val="005F2186"/>
    <w:rsid w:val="005F257C"/>
    <w:rsid w:val="005F3378"/>
    <w:rsid w:val="005F352D"/>
    <w:rsid w:val="005F40A4"/>
    <w:rsid w:val="005F537F"/>
    <w:rsid w:val="005F78A2"/>
    <w:rsid w:val="005F7CDE"/>
    <w:rsid w:val="00600200"/>
    <w:rsid w:val="00600429"/>
    <w:rsid w:val="0060084B"/>
    <w:rsid w:val="00601006"/>
    <w:rsid w:val="006011AB"/>
    <w:rsid w:val="00601203"/>
    <w:rsid w:val="00601B12"/>
    <w:rsid w:val="00602120"/>
    <w:rsid w:val="00604C4D"/>
    <w:rsid w:val="006115C5"/>
    <w:rsid w:val="00613579"/>
    <w:rsid w:val="00615619"/>
    <w:rsid w:val="00615AD5"/>
    <w:rsid w:val="00615EE6"/>
    <w:rsid w:val="00616E8F"/>
    <w:rsid w:val="0061753D"/>
    <w:rsid w:val="006178BD"/>
    <w:rsid w:val="00617B4C"/>
    <w:rsid w:val="00621FF4"/>
    <w:rsid w:val="00623BDC"/>
    <w:rsid w:val="00625B4D"/>
    <w:rsid w:val="00625C19"/>
    <w:rsid w:val="00625D39"/>
    <w:rsid w:val="00626529"/>
    <w:rsid w:val="00627CE3"/>
    <w:rsid w:val="0063061C"/>
    <w:rsid w:val="00630BBF"/>
    <w:rsid w:val="00631A63"/>
    <w:rsid w:val="00632F12"/>
    <w:rsid w:val="006341E2"/>
    <w:rsid w:val="0063778B"/>
    <w:rsid w:val="00640291"/>
    <w:rsid w:val="006412AF"/>
    <w:rsid w:val="006416A0"/>
    <w:rsid w:val="00642FFB"/>
    <w:rsid w:val="00643067"/>
    <w:rsid w:val="006430E0"/>
    <w:rsid w:val="006435E4"/>
    <w:rsid w:val="00644E46"/>
    <w:rsid w:val="00645412"/>
    <w:rsid w:val="00647100"/>
    <w:rsid w:val="00650C49"/>
    <w:rsid w:val="0065110C"/>
    <w:rsid w:val="00651F1B"/>
    <w:rsid w:val="00653A5C"/>
    <w:rsid w:val="006542BB"/>
    <w:rsid w:val="00654636"/>
    <w:rsid w:val="00655B61"/>
    <w:rsid w:val="00656080"/>
    <w:rsid w:val="00656104"/>
    <w:rsid w:val="00656A11"/>
    <w:rsid w:val="00657AF9"/>
    <w:rsid w:val="00660D30"/>
    <w:rsid w:val="00660F9D"/>
    <w:rsid w:val="00661642"/>
    <w:rsid w:val="006622B7"/>
    <w:rsid w:val="006623AB"/>
    <w:rsid w:val="00662A62"/>
    <w:rsid w:val="00665007"/>
    <w:rsid w:val="006659A6"/>
    <w:rsid w:val="006659B8"/>
    <w:rsid w:val="00665C85"/>
    <w:rsid w:val="0066684E"/>
    <w:rsid w:val="006668C0"/>
    <w:rsid w:val="006717AB"/>
    <w:rsid w:val="006722C7"/>
    <w:rsid w:val="00675ADC"/>
    <w:rsid w:val="00675D65"/>
    <w:rsid w:val="00680BB8"/>
    <w:rsid w:val="00680D11"/>
    <w:rsid w:val="00681444"/>
    <w:rsid w:val="006826F5"/>
    <w:rsid w:val="00686311"/>
    <w:rsid w:val="00687944"/>
    <w:rsid w:val="00687DF0"/>
    <w:rsid w:val="00692237"/>
    <w:rsid w:val="0069223D"/>
    <w:rsid w:val="00692CB2"/>
    <w:rsid w:val="006936C8"/>
    <w:rsid w:val="006937D6"/>
    <w:rsid w:val="006943B6"/>
    <w:rsid w:val="00694A94"/>
    <w:rsid w:val="006953FF"/>
    <w:rsid w:val="00695744"/>
    <w:rsid w:val="0069575A"/>
    <w:rsid w:val="00695A55"/>
    <w:rsid w:val="00695DBD"/>
    <w:rsid w:val="006962A6"/>
    <w:rsid w:val="00697429"/>
    <w:rsid w:val="00697914"/>
    <w:rsid w:val="006A065B"/>
    <w:rsid w:val="006A1BE4"/>
    <w:rsid w:val="006A1D76"/>
    <w:rsid w:val="006A1F1C"/>
    <w:rsid w:val="006A32D7"/>
    <w:rsid w:val="006A3505"/>
    <w:rsid w:val="006A4B3A"/>
    <w:rsid w:val="006A51FA"/>
    <w:rsid w:val="006A6094"/>
    <w:rsid w:val="006A65EE"/>
    <w:rsid w:val="006A750A"/>
    <w:rsid w:val="006A7FC1"/>
    <w:rsid w:val="006B014E"/>
    <w:rsid w:val="006B0D9B"/>
    <w:rsid w:val="006B123C"/>
    <w:rsid w:val="006B17EB"/>
    <w:rsid w:val="006B2206"/>
    <w:rsid w:val="006B2609"/>
    <w:rsid w:val="006B4510"/>
    <w:rsid w:val="006B4706"/>
    <w:rsid w:val="006B4E40"/>
    <w:rsid w:val="006C021F"/>
    <w:rsid w:val="006C031F"/>
    <w:rsid w:val="006C234D"/>
    <w:rsid w:val="006C31D9"/>
    <w:rsid w:val="006C3F49"/>
    <w:rsid w:val="006C4A0E"/>
    <w:rsid w:val="006C5A72"/>
    <w:rsid w:val="006C6317"/>
    <w:rsid w:val="006D142E"/>
    <w:rsid w:val="006D1728"/>
    <w:rsid w:val="006D1ED3"/>
    <w:rsid w:val="006D5C79"/>
    <w:rsid w:val="006E0A96"/>
    <w:rsid w:val="006E227F"/>
    <w:rsid w:val="006E23B9"/>
    <w:rsid w:val="006E3B6A"/>
    <w:rsid w:val="006E3C7C"/>
    <w:rsid w:val="006E3CCD"/>
    <w:rsid w:val="006E3E61"/>
    <w:rsid w:val="006E41F5"/>
    <w:rsid w:val="006E57E9"/>
    <w:rsid w:val="006F1380"/>
    <w:rsid w:val="006F17EA"/>
    <w:rsid w:val="006F1DB6"/>
    <w:rsid w:val="006F1E9D"/>
    <w:rsid w:val="006F1E9F"/>
    <w:rsid w:val="006F2711"/>
    <w:rsid w:val="006F4C29"/>
    <w:rsid w:val="006F4F1E"/>
    <w:rsid w:val="006F689D"/>
    <w:rsid w:val="006F76AE"/>
    <w:rsid w:val="006F78AD"/>
    <w:rsid w:val="007019FA"/>
    <w:rsid w:val="00702E98"/>
    <w:rsid w:val="00703ADD"/>
    <w:rsid w:val="007043BF"/>
    <w:rsid w:val="00704D83"/>
    <w:rsid w:val="00704FCD"/>
    <w:rsid w:val="00705947"/>
    <w:rsid w:val="00710FC2"/>
    <w:rsid w:val="00710FD9"/>
    <w:rsid w:val="00712000"/>
    <w:rsid w:val="00712079"/>
    <w:rsid w:val="00714AE1"/>
    <w:rsid w:val="007155A1"/>
    <w:rsid w:val="007162BB"/>
    <w:rsid w:val="00716585"/>
    <w:rsid w:val="007165DE"/>
    <w:rsid w:val="0071671D"/>
    <w:rsid w:val="00716C48"/>
    <w:rsid w:val="00717979"/>
    <w:rsid w:val="00717B41"/>
    <w:rsid w:val="00720081"/>
    <w:rsid w:val="007200BC"/>
    <w:rsid w:val="00721A46"/>
    <w:rsid w:val="00722068"/>
    <w:rsid w:val="007222D8"/>
    <w:rsid w:val="0072232C"/>
    <w:rsid w:val="007227B9"/>
    <w:rsid w:val="0072389C"/>
    <w:rsid w:val="007245E8"/>
    <w:rsid w:val="00724A40"/>
    <w:rsid w:val="00724A4A"/>
    <w:rsid w:val="00724BB2"/>
    <w:rsid w:val="007264D3"/>
    <w:rsid w:val="00730055"/>
    <w:rsid w:val="00732944"/>
    <w:rsid w:val="007335A8"/>
    <w:rsid w:val="007337D7"/>
    <w:rsid w:val="007341D0"/>
    <w:rsid w:val="007349E1"/>
    <w:rsid w:val="00736708"/>
    <w:rsid w:val="007406D4"/>
    <w:rsid w:val="00740EB8"/>
    <w:rsid w:val="00741F86"/>
    <w:rsid w:val="00742503"/>
    <w:rsid w:val="00745DFE"/>
    <w:rsid w:val="00747FAD"/>
    <w:rsid w:val="00750B05"/>
    <w:rsid w:val="00753367"/>
    <w:rsid w:val="0075371C"/>
    <w:rsid w:val="007540FB"/>
    <w:rsid w:val="007545BE"/>
    <w:rsid w:val="007550FD"/>
    <w:rsid w:val="00756700"/>
    <w:rsid w:val="00756853"/>
    <w:rsid w:val="007614CB"/>
    <w:rsid w:val="0076289C"/>
    <w:rsid w:val="00763B0F"/>
    <w:rsid w:val="00763B44"/>
    <w:rsid w:val="0076426E"/>
    <w:rsid w:val="007644D6"/>
    <w:rsid w:val="00764989"/>
    <w:rsid w:val="00764B42"/>
    <w:rsid w:val="007651E1"/>
    <w:rsid w:val="0076641B"/>
    <w:rsid w:val="0077235E"/>
    <w:rsid w:val="007739A4"/>
    <w:rsid w:val="00775A28"/>
    <w:rsid w:val="00776E42"/>
    <w:rsid w:val="00776E5A"/>
    <w:rsid w:val="007773DC"/>
    <w:rsid w:val="0078107D"/>
    <w:rsid w:val="00781126"/>
    <w:rsid w:val="00781447"/>
    <w:rsid w:val="00781818"/>
    <w:rsid w:val="00782020"/>
    <w:rsid w:val="00782569"/>
    <w:rsid w:val="00783F29"/>
    <w:rsid w:val="00785025"/>
    <w:rsid w:val="007858B7"/>
    <w:rsid w:val="0078596B"/>
    <w:rsid w:val="00786197"/>
    <w:rsid w:val="00793521"/>
    <w:rsid w:val="00796362"/>
    <w:rsid w:val="007969C0"/>
    <w:rsid w:val="00796C8A"/>
    <w:rsid w:val="0079780E"/>
    <w:rsid w:val="007A25C4"/>
    <w:rsid w:val="007A2AD0"/>
    <w:rsid w:val="007A2C91"/>
    <w:rsid w:val="007A2D80"/>
    <w:rsid w:val="007A379E"/>
    <w:rsid w:val="007A3CFC"/>
    <w:rsid w:val="007A4F25"/>
    <w:rsid w:val="007A6482"/>
    <w:rsid w:val="007A65B4"/>
    <w:rsid w:val="007A7DE3"/>
    <w:rsid w:val="007A7DE4"/>
    <w:rsid w:val="007B0930"/>
    <w:rsid w:val="007B0C11"/>
    <w:rsid w:val="007B104F"/>
    <w:rsid w:val="007B34F8"/>
    <w:rsid w:val="007B3C6B"/>
    <w:rsid w:val="007B43B3"/>
    <w:rsid w:val="007B507F"/>
    <w:rsid w:val="007B57EB"/>
    <w:rsid w:val="007B6541"/>
    <w:rsid w:val="007B73E3"/>
    <w:rsid w:val="007B75AF"/>
    <w:rsid w:val="007B7739"/>
    <w:rsid w:val="007C08F2"/>
    <w:rsid w:val="007C0BE8"/>
    <w:rsid w:val="007C1BDA"/>
    <w:rsid w:val="007C38E0"/>
    <w:rsid w:val="007C496A"/>
    <w:rsid w:val="007C595D"/>
    <w:rsid w:val="007C5A8E"/>
    <w:rsid w:val="007C67D0"/>
    <w:rsid w:val="007C7BE4"/>
    <w:rsid w:val="007D09DC"/>
    <w:rsid w:val="007D0D65"/>
    <w:rsid w:val="007D0EA7"/>
    <w:rsid w:val="007D131F"/>
    <w:rsid w:val="007D440A"/>
    <w:rsid w:val="007D53F3"/>
    <w:rsid w:val="007D76A1"/>
    <w:rsid w:val="007D7D26"/>
    <w:rsid w:val="007E1197"/>
    <w:rsid w:val="007E22D0"/>
    <w:rsid w:val="007E3F03"/>
    <w:rsid w:val="007E5084"/>
    <w:rsid w:val="007E75A6"/>
    <w:rsid w:val="007F0E26"/>
    <w:rsid w:val="007F2842"/>
    <w:rsid w:val="007F2A56"/>
    <w:rsid w:val="007F4121"/>
    <w:rsid w:val="007F63C7"/>
    <w:rsid w:val="007F6A40"/>
    <w:rsid w:val="007F7F19"/>
    <w:rsid w:val="00800C14"/>
    <w:rsid w:val="00802655"/>
    <w:rsid w:val="0080489C"/>
    <w:rsid w:val="008059A9"/>
    <w:rsid w:val="00806685"/>
    <w:rsid w:val="008067DD"/>
    <w:rsid w:val="00806B24"/>
    <w:rsid w:val="00806B5C"/>
    <w:rsid w:val="00807DE7"/>
    <w:rsid w:val="0081125B"/>
    <w:rsid w:val="00811441"/>
    <w:rsid w:val="00811653"/>
    <w:rsid w:val="008121E6"/>
    <w:rsid w:val="0081360A"/>
    <w:rsid w:val="00814A16"/>
    <w:rsid w:val="0081587C"/>
    <w:rsid w:val="008168D4"/>
    <w:rsid w:val="00822112"/>
    <w:rsid w:val="00822473"/>
    <w:rsid w:val="00822507"/>
    <w:rsid w:val="00822E5A"/>
    <w:rsid w:val="00822E6F"/>
    <w:rsid w:val="00822ED8"/>
    <w:rsid w:val="00823573"/>
    <w:rsid w:val="00824058"/>
    <w:rsid w:val="0082620D"/>
    <w:rsid w:val="008266DE"/>
    <w:rsid w:val="00826D99"/>
    <w:rsid w:val="00830498"/>
    <w:rsid w:val="00830B3E"/>
    <w:rsid w:val="00830DCB"/>
    <w:rsid w:val="00830DE4"/>
    <w:rsid w:val="00830E94"/>
    <w:rsid w:val="00831370"/>
    <w:rsid w:val="008317D8"/>
    <w:rsid w:val="00831B79"/>
    <w:rsid w:val="008329F6"/>
    <w:rsid w:val="00833360"/>
    <w:rsid w:val="00834A02"/>
    <w:rsid w:val="00834A6A"/>
    <w:rsid w:val="008362B4"/>
    <w:rsid w:val="008364D7"/>
    <w:rsid w:val="00836EFB"/>
    <w:rsid w:val="00837441"/>
    <w:rsid w:val="0084138A"/>
    <w:rsid w:val="00841CFA"/>
    <w:rsid w:val="0084284E"/>
    <w:rsid w:val="008431DE"/>
    <w:rsid w:val="008439E1"/>
    <w:rsid w:val="00843C46"/>
    <w:rsid w:val="008448C6"/>
    <w:rsid w:val="00844EF4"/>
    <w:rsid w:val="00845642"/>
    <w:rsid w:val="0084645A"/>
    <w:rsid w:val="008466A8"/>
    <w:rsid w:val="00846AF7"/>
    <w:rsid w:val="008476EA"/>
    <w:rsid w:val="00847985"/>
    <w:rsid w:val="0085024A"/>
    <w:rsid w:val="00850C06"/>
    <w:rsid w:val="00850C29"/>
    <w:rsid w:val="008510B3"/>
    <w:rsid w:val="00851DC4"/>
    <w:rsid w:val="00851E4D"/>
    <w:rsid w:val="008523ED"/>
    <w:rsid w:val="00853330"/>
    <w:rsid w:val="008533FF"/>
    <w:rsid w:val="00853906"/>
    <w:rsid w:val="00853F15"/>
    <w:rsid w:val="008543AE"/>
    <w:rsid w:val="00855345"/>
    <w:rsid w:val="008562EE"/>
    <w:rsid w:val="00857239"/>
    <w:rsid w:val="00857699"/>
    <w:rsid w:val="008644C6"/>
    <w:rsid w:val="008650E9"/>
    <w:rsid w:val="00866102"/>
    <w:rsid w:val="00866782"/>
    <w:rsid w:val="00867600"/>
    <w:rsid w:val="008701C3"/>
    <w:rsid w:val="008711C1"/>
    <w:rsid w:val="00871A94"/>
    <w:rsid w:val="00872897"/>
    <w:rsid w:val="008731D3"/>
    <w:rsid w:val="0087389C"/>
    <w:rsid w:val="00875323"/>
    <w:rsid w:val="00875CED"/>
    <w:rsid w:val="00875DE1"/>
    <w:rsid w:val="0087778A"/>
    <w:rsid w:val="0087795C"/>
    <w:rsid w:val="00880295"/>
    <w:rsid w:val="00880A89"/>
    <w:rsid w:val="0088134E"/>
    <w:rsid w:val="00883186"/>
    <w:rsid w:val="00883833"/>
    <w:rsid w:val="00883CE8"/>
    <w:rsid w:val="00885696"/>
    <w:rsid w:val="00885A88"/>
    <w:rsid w:val="00886808"/>
    <w:rsid w:val="00886EB7"/>
    <w:rsid w:val="00887E44"/>
    <w:rsid w:val="00891229"/>
    <w:rsid w:val="008912B2"/>
    <w:rsid w:val="0089178A"/>
    <w:rsid w:val="008925B4"/>
    <w:rsid w:val="00892F7C"/>
    <w:rsid w:val="00893B91"/>
    <w:rsid w:val="00893E7F"/>
    <w:rsid w:val="00894354"/>
    <w:rsid w:val="00894825"/>
    <w:rsid w:val="00894F4A"/>
    <w:rsid w:val="008960AD"/>
    <w:rsid w:val="0089622A"/>
    <w:rsid w:val="00896703"/>
    <w:rsid w:val="008968B3"/>
    <w:rsid w:val="00896A15"/>
    <w:rsid w:val="00896FCA"/>
    <w:rsid w:val="008975B9"/>
    <w:rsid w:val="00897FC7"/>
    <w:rsid w:val="008A0307"/>
    <w:rsid w:val="008A056F"/>
    <w:rsid w:val="008A0681"/>
    <w:rsid w:val="008A14F1"/>
    <w:rsid w:val="008A1909"/>
    <w:rsid w:val="008A2072"/>
    <w:rsid w:val="008A2375"/>
    <w:rsid w:val="008A31C0"/>
    <w:rsid w:val="008A332E"/>
    <w:rsid w:val="008A4718"/>
    <w:rsid w:val="008A560B"/>
    <w:rsid w:val="008A7C3B"/>
    <w:rsid w:val="008B04A7"/>
    <w:rsid w:val="008B073B"/>
    <w:rsid w:val="008B10CF"/>
    <w:rsid w:val="008B135D"/>
    <w:rsid w:val="008B1A22"/>
    <w:rsid w:val="008B210B"/>
    <w:rsid w:val="008B28BD"/>
    <w:rsid w:val="008B2B2D"/>
    <w:rsid w:val="008B54A2"/>
    <w:rsid w:val="008B5CA2"/>
    <w:rsid w:val="008B5D85"/>
    <w:rsid w:val="008B5F5F"/>
    <w:rsid w:val="008B6105"/>
    <w:rsid w:val="008B7C7D"/>
    <w:rsid w:val="008C0C0B"/>
    <w:rsid w:val="008C163A"/>
    <w:rsid w:val="008C16EC"/>
    <w:rsid w:val="008C1729"/>
    <w:rsid w:val="008C1D92"/>
    <w:rsid w:val="008C3FBD"/>
    <w:rsid w:val="008C4B31"/>
    <w:rsid w:val="008C5963"/>
    <w:rsid w:val="008C5A9B"/>
    <w:rsid w:val="008C65C9"/>
    <w:rsid w:val="008C7941"/>
    <w:rsid w:val="008D1B52"/>
    <w:rsid w:val="008D1DC3"/>
    <w:rsid w:val="008D255B"/>
    <w:rsid w:val="008D3734"/>
    <w:rsid w:val="008D460D"/>
    <w:rsid w:val="008D52BE"/>
    <w:rsid w:val="008D5330"/>
    <w:rsid w:val="008D55AE"/>
    <w:rsid w:val="008E25CD"/>
    <w:rsid w:val="008E3427"/>
    <w:rsid w:val="008E3667"/>
    <w:rsid w:val="008E37C3"/>
    <w:rsid w:val="008E3DCA"/>
    <w:rsid w:val="008E5121"/>
    <w:rsid w:val="008E5CD6"/>
    <w:rsid w:val="008F08DC"/>
    <w:rsid w:val="008F52B4"/>
    <w:rsid w:val="008F57EF"/>
    <w:rsid w:val="008F6777"/>
    <w:rsid w:val="008F6CEA"/>
    <w:rsid w:val="008F73EB"/>
    <w:rsid w:val="009005F8"/>
    <w:rsid w:val="00900C8B"/>
    <w:rsid w:val="00902FE5"/>
    <w:rsid w:val="00903A26"/>
    <w:rsid w:val="00904C58"/>
    <w:rsid w:val="009063F3"/>
    <w:rsid w:val="00906474"/>
    <w:rsid w:val="00910DFA"/>
    <w:rsid w:val="00912359"/>
    <w:rsid w:val="00912D6C"/>
    <w:rsid w:val="0091352E"/>
    <w:rsid w:val="00914650"/>
    <w:rsid w:val="009157CC"/>
    <w:rsid w:val="0091671C"/>
    <w:rsid w:val="00917F0F"/>
    <w:rsid w:val="00920099"/>
    <w:rsid w:val="00920126"/>
    <w:rsid w:val="00921FE7"/>
    <w:rsid w:val="00922550"/>
    <w:rsid w:val="00922DAC"/>
    <w:rsid w:val="00924140"/>
    <w:rsid w:val="0092494F"/>
    <w:rsid w:val="00924A56"/>
    <w:rsid w:val="00925EE9"/>
    <w:rsid w:val="0092623D"/>
    <w:rsid w:val="00931C8E"/>
    <w:rsid w:val="00931E2E"/>
    <w:rsid w:val="009337C3"/>
    <w:rsid w:val="00937CD3"/>
    <w:rsid w:val="00937FF8"/>
    <w:rsid w:val="0094087C"/>
    <w:rsid w:val="00940BD8"/>
    <w:rsid w:val="009416E8"/>
    <w:rsid w:val="009420EA"/>
    <w:rsid w:val="00943191"/>
    <w:rsid w:val="00943223"/>
    <w:rsid w:val="00947E6B"/>
    <w:rsid w:val="00951DEE"/>
    <w:rsid w:val="00951F66"/>
    <w:rsid w:val="00955138"/>
    <w:rsid w:val="00955852"/>
    <w:rsid w:val="009564C0"/>
    <w:rsid w:val="009567CA"/>
    <w:rsid w:val="00957044"/>
    <w:rsid w:val="009602EE"/>
    <w:rsid w:val="009615A0"/>
    <w:rsid w:val="0096167D"/>
    <w:rsid w:val="00961915"/>
    <w:rsid w:val="00962FF0"/>
    <w:rsid w:val="0096461A"/>
    <w:rsid w:val="009650E6"/>
    <w:rsid w:val="00966282"/>
    <w:rsid w:val="00966430"/>
    <w:rsid w:val="00966B04"/>
    <w:rsid w:val="00970576"/>
    <w:rsid w:val="009723C3"/>
    <w:rsid w:val="009728C9"/>
    <w:rsid w:val="0097359F"/>
    <w:rsid w:val="00973D30"/>
    <w:rsid w:val="00974F63"/>
    <w:rsid w:val="0097577A"/>
    <w:rsid w:val="00975CF4"/>
    <w:rsid w:val="009767ED"/>
    <w:rsid w:val="00977FBD"/>
    <w:rsid w:val="009800BB"/>
    <w:rsid w:val="00980739"/>
    <w:rsid w:val="00980A8E"/>
    <w:rsid w:val="00980C1B"/>
    <w:rsid w:val="00981B05"/>
    <w:rsid w:val="00982CCD"/>
    <w:rsid w:val="009838F3"/>
    <w:rsid w:val="00985F02"/>
    <w:rsid w:val="009916EC"/>
    <w:rsid w:val="0099172D"/>
    <w:rsid w:val="00992775"/>
    <w:rsid w:val="00994C86"/>
    <w:rsid w:val="00994DE2"/>
    <w:rsid w:val="00996158"/>
    <w:rsid w:val="00996A67"/>
    <w:rsid w:val="009971AC"/>
    <w:rsid w:val="009976F9"/>
    <w:rsid w:val="00997920"/>
    <w:rsid w:val="009A092B"/>
    <w:rsid w:val="009A11A8"/>
    <w:rsid w:val="009A28C1"/>
    <w:rsid w:val="009A4FDD"/>
    <w:rsid w:val="009B1295"/>
    <w:rsid w:val="009B1A19"/>
    <w:rsid w:val="009B255B"/>
    <w:rsid w:val="009B397D"/>
    <w:rsid w:val="009B3F43"/>
    <w:rsid w:val="009B5AB4"/>
    <w:rsid w:val="009B60A7"/>
    <w:rsid w:val="009B7979"/>
    <w:rsid w:val="009C0098"/>
    <w:rsid w:val="009C1C0D"/>
    <w:rsid w:val="009C36F9"/>
    <w:rsid w:val="009C3DF5"/>
    <w:rsid w:val="009C44E4"/>
    <w:rsid w:val="009C6B1A"/>
    <w:rsid w:val="009C6C97"/>
    <w:rsid w:val="009C75CA"/>
    <w:rsid w:val="009D2713"/>
    <w:rsid w:val="009D5E94"/>
    <w:rsid w:val="009D6202"/>
    <w:rsid w:val="009E0525"/>
    <w:rsid w:val="009E0824"/>
    <w:rsid w:val="009E13B0"/>
    <w:rsid w:val="009E1F20"/>
    <w:rsid w:val="009E3138"/>
    <w:rsid w:val="009E3384"/>
    <w:rsid w:val="009E3ACB"/>
    <w:rsid w:val="009E3C63"/>
    <w:rsid w:val="009E4A2A"/>
    <w:rsid w:val="009E658D"/>
    <w:rsid w:val="009E661E"/>
    <w:rsid w:val="009F13F3"/>
    <w:rsid w:val="009F141D"/>
    <w:rsid w:val="009F215A"/>
    <w:rsid w:val="009F2419"/>
    <w:rsid w:val="009F29EE"/>
    <w:rsid w:val="009F2AFB"/>
    <w:rsid w:val="009F33E2"/>
    <w:rsid w:val="009F3835"/>
    <w:rsid w:val="009F3A40"/>
    <w:rsid w:val="009F4504"/>
    <w:rsid w:val="009F4B18"/>
    <w:rsid w:val="009F586F"/>
    <w:rsid w:val="009F716A"/>
    <w:rsid w:val="00A0100E"/>
    <w:rsid w:val="00A0153E"/>
    <w:rsid w:val="00A01E3E"/>
    <w:rsid w:val="00A02A57"/>
    <w:rsid w:val="00A035CD"/>
    <w:rsid w:val="00A04E70"/>
    <w:rsid w:val="00A05131"/>
    <w:rsid w:val="00A0553A"/>
    <w:rsid w:val="00A06B33"/>
    <w:rsid w:val="00A06C5A"/>
    <w:rsid w:val="00A1042D"/>
    <w:rsid w:val="00A1106C"/>
    <w:rsid w:val="00A11C24"/>
    <w:rsid w:val="00A12058"/>
    <w:rsid w:val="00A12A1E"/>
    <w:rsid w:val="00A131F2"/>
    <w:rsid w:val="00A13F6A"/>
    <w:rsid w:val="00A1432A"/>
    <w:rsid w:val="00A15612"/>
    <w:rsid w:val="00A15899"/>
    <w:rsid w:val="00A16C58"/>
    <w:rsid w:val="00A17846"/>
    <w:rsid w:val="00A200F5"/>
    <w:rsid w:val="00A2090E"/>
    <w:rsid w:val="00A224DB"/>
    <w:rsid w:val="00A22D66"/>
    <w:rsid w:val="00A230F6"/>
    <w:rsid w:val="00A238C5"/>
    <w:rsid w:val="00A23DBC"/>
    <w:rsid w:val="00A24363"/>
    <w:rsid w:val="00A24B71"/>
    <w:rsid w:val="00A25C96"/>
    <w:rsid w:val="00A27A16"/>
    <w:rsid w:val="00A30281"/>
    <w:rsid w:val="00A302BF"/>
    <w:rsid w:val="00A3083A"/>
    <w:rsid w:val="00A324FA"/>
    <w:rsid w:val="00A3366E"/>
    <w:rsid w:val="00A3468E"/>
    <w:rsid w:val="00A3480B"/>
    <w:rsid w:val="00A34B23"/>
    <w:rsid w:val="00A354C8"/>
    <w:rsid w:val="00A359C3"/>
    <w:rsid w:val="00A35EBD"/>
    <w:rsid w:val="00A36790"/>
    <w:rsid w:val="00A375EC"/>
    <w:rsid w:val="00A3782F"/>
    <w:rsid w:val="00A37F0E"/>
    <w:rsid w:val="00A41CE2"/>
    <w:rsid w:val="00A41EBB"/>
    <w:rsid w:val="00A44223"/>
    <w:rsid w:val="00A4587A"/>
    <w:rsid w:val="00A45B2F"/>
    <w:rsid w:val="00A46DAD"/>
    <w:rsid w:val="00A47CFB"/>
    <w:rsid w:val="00A50D07"/>
    <w:rsid w:val="00A50D6F"/>
    <w:rsid w:val="00A52CE0"/>
    <w:rsid w:val="00A53395"/>
    <w:rsid w:val="00A538E1"/>
    <w:rsid w:val="00A543E1"/>
    <w:rsid w:val="00A54944"/>
    <w:rsid w:val="00A560F9"/>
    <w:rsid w:val="00A5691C"/>
    <w:rsid w:val="00A56DB1"/>
    <w:rsid w:val="00A6179A"/>
    <w:rsid w:val="00A6381D"/>
    <w:rsid w:val="00A63F01"/>
    <w:rsid w:val="00A64199"/>
    <w:rsid w:val="00A64A95"/>
    <w:rsid w:val="00A64AA6"/>
    <w:rsid w:val="00A65780"/>
    <w:rsid w:val="00A65FF0"/>
    <w:rsid w:val="00A661C7"/>
    <w:rsid w:val="00A703E5"/>
    <w:rsid w:val="00A73646"/>
    <w:rsid w:val="00A73EA7"/>
    <w:rsid w:val="00A745E9"/>
    <w:rsid w:val="00A74818"/>
    <w:rsid w:val="00A753D2"/>
    <w:rsid w:val="00A75BA1"/>
    <w:rsid w:val="00A76092"/>
    <w:rsid w:val="00A81746"/>
    <w:rsid w:val="00A84AAE"/>
    <w:rsid w:val="00A8566B"/>
    <w:rsid w:val="00A8590C"/>
    <w:rsid w:val="00A865C6"/>
    <w:rsid w:val="00A86623"/>
    <w:rsid w:val="00A86A3D"/>
    <w:rsid w:val="00A916CD"/>
    <w:rsid w:val="00A91E7B"/>
    <w:rsid w:val="00A94238"/>
    <w:rsid w:val="00A94D33"/>
    <w:rsid w:val="00A96A1D"/>
    <w:rsid w:val="00A96D74"/>
    <w:rsid w:val="00A97762"/>
    <w:rsid w:val="00AA0E15"/>
    <w:rsid w:val="00AA3604"/>
    <w:rsid w:val="00AA779F"/>
    <w:rsid w:val="00AA7A3D"/>
    <w:rsid w:val="00AB001D"/>
    <w:rsid w:val="00AB017B"/>
    <w:rsid w:val="00AB23CF"/>
    <w:rsid w:val="00AB4568"/>
    <w:rsid w:val="00AB552E"/>
    <w:rsid w:val="00AB6C0F"/>
    <w:rsid w:val="00AB6E0F"/>
    <w:rsid w:val="00AB7450"/>
    <w:rsid w:val="00AB7BAA"/>
    <w:rsid w:val="00AC0921"/>
    <w:rsid w:val="00AC0CF3"/>
    <w:rsid w:val="00AC1C78"/>
    <w:rsid w:val="00AC2081"/>
    <w:rsid w:val="00AC2380"/>
    <w:rsid w:val="00AC30D4"/>
    <w:rsid w:val="00AC4D06"/>
    <w:rsid w:val="00AC52B7"/>
    <w:rsid w:val="00AC7245"/>
    <w:rsid w:val="00AC7589"/>
    <w:rsid w:val="00AC7772"/>
    <w:rsid w:val="00AC7F56"/>
    <w:rsid w:val="00AD069A"/>
    <w:rsid w:val="00AD0712"/>
    <w:rsid w:val="00AD0A57"/>
    <w:rsid w:val="00AD21D0"/>
    <w:rsid w:val="00AD2420"/>
    <w:rsid w:val="00AD3025"/>
    <w:rsid w:val="00AD332A"/>
    <w:rsid w:val="00AD4E07"/>
    <w:rsid w:val="00AD66FD"/>
    <w:rsid w:val="00AD7512"/>
    <w:rsid w:val="00AE0277"/>
    <w:rsid w:val="00AE0BCF"/>
    <w:rsid w:val="00AE13BF"/>
    <w:rsid w:val="00AE27CC"/>
    <w:rsid w:val="00AE290F"/>
    <w:rsid w:val="00AE543B"/>
    <w:rsid w:val="00AE5CFA"/>
    <w:rsid w:val="00AE5F89"/>
    <w:rsid w:val="00AE605F"/>
    <w:rsid w:val="00AE7F7F"/>
    <w:rsid w:val="00AF08DA"/>
    <w:rsid w:val="00AF0C42"/>
    <w:rsid w:val="00AF0F48"/>
    <w:rsid w:val="00AF171F"/>
    <w:rsid w:val="00AF39D2"/>
    <w:rsid w:val="00AF4D1B"/>
    <w:rsid w:val="00B00A04"/>
    <w:rsid w:val="00B017C6"/>
    <w:rsid w:val="00B02F7E"/>
    <w:rsid w:val="00B05FC9"/>
    <w:rsid w:val="00B06014"/>
    <w:rsid w:val="00B06519"/>
    <w:rsid w:val="00B07448"/>
    <w:rsid w:val="00B07559"/>
    <w:rsid w:val="00B1128E"/>
    <w:rsid w:val="00B12156"/>
    <w:rsid w:val="00B1326A"/>
    <w:rsid w:val="00B138C6"/>
    <w:rsid w:val="00B14826"/>
    <w:rsid w:val="00B15388"/>
    <w:rsid w:val="00B1569F"/>
    <w:rsid w:val="00B1579B"/>
    <w:rsid w:val="00B202BF"/>
    <w:rsid w:val="00B202F8"/>
    <w:rsid w:val="00B21B90"/>
    <w:rsid w:val="00B22105"/>
    <w:rsid w:val="00B22638"/>
    <w:rsid w:val="00B237BA"/>
    <w:rsid w:val="00B24AC8"/>
    <w:rsid w:val="00B24AED"/>
    <w:rsid w:val="00B252F6"/>
    <w:rsid w:val="00B257D5"/>
    <w:rsid w:val="00B26E9E"/>
    <w:rsid w:val="00B26EE2"/>
    <w:rsid w:val="00B27A90"/>
    <w:rsid w:val="00B3290F"/>
    <w:rsid w:val="00B32B99"/>
    <w:rsid w:val="00B32CD7"/>
    <w:rsid w:val="00B34E9F"/>
    <w:rsid w:val="00B352E7"/>
    <w:rsid w:val="00B35B99"/>
    <w:rsid w:val="00B3606D"/>
    <w:rsid w:val="00B365A3"/>
    <w:rsid w:val="00B41A6C"/>
    <w:rsid w:val="00B41FE5"/>
    <w:rsid w:val="00B42369"/>
    <w:rsid w:val="00B423E7"/>
    <w:rsid w:val="00B441CE"/>
    <w:rsid w:val="00B44603"/>
    <w:rsid w:val="00B45BC8"/>
    <w:rsid w:val="00B468F6"/>
    <w:rsid w:val="00B46E64"/>
    <w:rsid w:val="00B5040B"/>
    <w:rsid w:val="00B50410"/>
    <w:rsid w:val="00B50745"/>
    <w:rsid w:val="00B51FB8"/>
    <w:rsid w:val="00B52F2D"/>
    <w:rsid w:val="00B533E9"/>
    <w:rsid w:val="00B5371C"/>
    <w:rsid w:val="00B53B17"/>
    <w:rsid w:val="00B54939"/>
    <w:rsid w:val="00B54F85"/>
    <w:rsid w:val="00B5605D"/>
    <w:rsid w:val="00B560A4"/>
    <w:rsid w:val="00B56A06"/>
    <w:rsid w:val="00B56C5D"/>
    <w:rsid w:val="00B5720D"/>
    <w:rsid w:val="00B61657"/>
    <w:rsid w:val="00B634E4"/>
    <w:rsid w:val="00B646D8"/>
    <w:rsid w:val="00B65776"/>
    <w:rsid w:val="00B65F4C"/>
    <w:rsid w:val="00B66261"/>
    <w:rsid w:val="00B66B71"/>
    <w:rsid w:val="00B67D51"/>
    <w:rsid w:val="00B70806"/>
    <w:rsid w:val="00B7107B"/>
    <w:rsid w:val="00B71AB8"/>
    <w:rsid w:val="00B75B22"/>
    <w:rsid w:val="00B76057"/>
    <w:rsid w:val="00B763E2"/>
    <w:rsid w:val="00B76934"/>
    <w:rsid w:val="00B76AAE"/>
    <w:rsid w:val="00B80252"/>
    <w:rsid w:val="00B813AC"/>
    <w:rsid w:val="00B81E35"/>
    <w:rsid w:val="00B82EA8"/>
    <w:rsid w:val="00B83248"/>
    <w:rsid w:val="00B8472A"/>
    <w:rsid w:val="00B87198"/>
    <w:rsid w:val="00B90100"/>
    <w:rsid w:val="00B906BF"/>
    <w:rsid w:val="00B90D97"/>
    <w:rsid w:val="00B91052"/>
    <w:rsid w:val="00B9191F"/>
    <w:rsid w:val="00B91A4B"/>
    <w:rsid w:val="00B91FA4"/>
    <w:rsid w:val="00B92FC8"/>
    <w:rsid w:val="00B93046"/>
    <w:rsid w:val="00B94859"/>
    <w:rsid w:val="00B96AE9"/>
    <w:rsid w:val="00B97C39"/>
    <w:rsid w:val="00B97F7E"/>
    <w:rsid w:val="00BA1D92"/>
    <w:rsid w:val="00BA389B"/>
    <w:rsid w:val="00BA446C"/>
    <w:rsid w:val="00BA4F7C"/>
    <w:rsid w:val="00BA576C"/>
    <w:rsid w:val="00BA646C"/>
    <w:rsid w:val="00BA6B0E"/>
    <w:rsid w:val="00BA6F5A"/>
    <w:rsid w:val="00BA785A"/>
    <w:rsid w:val="00BA7995"/>
    <w:rsid w:val="00BA7B33"/>
    <w:rsid w:val="00BB0E82"/>
    <w:rsid w:val="00BB140E"/>
    <w:rsid w:val="00BB1647"/>
    <w:rsid w:val="00BB1FEE"/>
    <w:rsid w:val="00BB262F"/>
    <w:rsid w:val="00BB5702"/>
    <w:rsid w:val="00BB675E"/>
    <w:rsid w:val="00BB6ACA"/>
    <w:rsid w:val="00BB7976"/>
    <w:rsid w:val="00BC53E6"/>
    <w:rsid w:val="00BC5852"/>
    <w:rsid w:val="00BC655B"/>
    <w:rsid w:val="00BC68C9"/>
    <w:rsid w:val="00BD21D3"/>
    <w:rsid w:val="00BD33A3"/>
    <w:rsid w:val="00BD41AF"/>
    <w:rsid w:val="00BD48E9"/>
    <w:rsid w:val="00BD4A77"/>
    <w:rsid w:val="00BD66A3"/>
    <w:rsid w:val="00BD71A5"/>
    <w:rsid w:val="00BD7F68"/>
    <w:rsid w:val="00BE0D02"/>
    <w:rsid w:val="00BE1D22"/>
    <w:rsid w:val="00BE1EA3"/>
    <w:rsid w:val="00BE2FD0"/>
    <w:rsid w:val="00BE324F"/>
    <w:rsid w:val="00BE3359"/>
    <w:rsid w:val="00BE3B4D"/>
    <w:rsid w:val="00BE4168"/>
    <w:rsid w:val="00BE5159"/>
    <w:rsid w:val="00BF05D9"/>
    <w:rsid w:val="00BF1B17"/>
    <w:rsid w:val="00BF2F7A"/>
    <w:rsid w:val="00BF41BA"/>
    <w:rsid w:val="00BF4419"/>
    <w:rsid w:val="00BF6A71"/>
    <w:rsid w:val="00BF7930"/>
    <w:rsid w:val="00C03532"/>
    <w:rsid w:val="00C03B6B"/>
    <w:rsid w:val="00C03F2B"/>
    <w:rsid w:val="00C0410D"/>
    <w:rsid w:val="00C04769"/>
    <w:rsid w:val="00C04B71"/>
    <w:rsid w:val="00C04BF2"/>
    <w:rsid w:val="00C04C94"/>
    <w:rsid w:val="00C063F4"/>
    <w:rsid w:val="00C06456"/>
    <w:rsid w:val="00C074AF"/>
    <w:rsid w:val="00C07EE6"/>
    <w:rsid w:val="00C105FF"/>
    <w:rsid w:val="00C10D30"/>
    <w:rsid w:val="00C1116A"/>
    <w:rsid w:val="00C135B8"/>
    <w:rsid w:val="00C14A59"/>
    <w:rsid w:val="00C15AC8"/>
    <w:rsid w:val="00C1626D"/>
    <w:rsid w:val="00C20DAD"/>
    <w:rsid w:val="00C2294B"/>
    <w:rsid w:val="00C23238"/>
    <w:rsid w:val="00C2629C"/>
    <w:rsid w:val="00C274CB"/>
    <w:rsid w:val="00C2781B"/>
    <w:rsid w:val="00C322E4"/>
    <w:rsid w:val="00C323BB"/>
    <w:rsid w:val="00C3332C"/>
    <w:rsid w:val="00C33AA6"/>
    <w:rsid w:val="00C346E8"/>
    <w:rsid w:val="00C35CA3"/>
    <w:rsid w:val="00C36AE0"/>
    <w:rsid w:val="00C37A3F"/>
    <w:rsid w:val="00C37C5A"/>
    <w:rsid w:val="00C40980"/>
    <w:rsid w:val="00C44FFD"/>
    <w:rsid w:val="00C47339"/>
    <w:rsid w:val="00C503BB"/>
    <w:rsid w:val="00C5076D"/>
    <w:rsid w:val="00C50FB2"/>
    <w:rsid w:val="00C51313"/>
    <w:rsid w:val="00C518E7"/>
    <w:rsid w:val="00C51EBE"/>
    <w:rsid w:val="00C52F71"/>
    <w:rsid w:val="00C545BD"/>
    <w:rsid w:val="00C54816"/>
    <w:rsid w:val="00C55B4A"/>
    <w:rsid w:val="00C562A8"/>
    <w:rsid w:val="00C568C5"/>
    <w:rsid w:val="00C56C85"/>
    <w:rsid w:val="00C57564"/>
    <w:rsid w:val="00C57C58"/>
    <w:rsid w:val="00C57E6B"/>
    <w:rsid w:val="00C624AC"/>
    <w:rsid w:val="00C62FDD"/>
    <w:rsid w:val="00C647AA"/>
    <w:rsid w:val="00C64FAE"/>
    <w:rsid w:val="00C652B3"/>
    <w:rsid w:val="00C665EB"/>
    <w:rsid w:val="00C6778B"/>
    <w:rsid w:val="00C704C2"/>
    <w:rsid w:val="00C72211"/>
    <w:rsid w:val="00C7244E"/>
    <w:rsid w:val="00C72CF2"/>
    <w:rsid w:val="00C73B1D"/>
    <w:rsid w:val="00C741F3"/>
    <w:rsid w:val="00C7462B"/>
    <w:rsid w:val="00C74AFA"/>
    <w:rsid w:val="00C75E2A"/>
    <w:rsid w:val="00C76C9E"/>
    <w:rsid w:val="00C81658"/>
    <w:rsid w:val="00C819DA"/>
    <w:rsid w:val="00C8382D"/>
    <w:rsid w:val="00C857A1"/>
    <w:rsid w:val="00C85E4F"/>
    <w:rsid w:val="00C85FAB"/>
    <w:rsid w:val="00C87D4E"/>
    <w:rsid w:val="00C91C39"/>
    <w:rsid w:val="00C923AB"/>
    <w:rsid w:val="00CA23B7"/>
    <w:rsid w:val="00CA2548"/>
    <w:rsid w:val="00CA281D"/>
    <w:rsid w:val="00CA35C5"/>
    <w:rsid w:val="00CA3BF9"/>
    <w:rsid w:val="00CA45F0"/>
    <w:rsid w:val="00CA47A8"/>
    <w:rsid w:val="00CA53C7"/>
    <w:rsid w:val="00CA6E44"/>
    <w:rsid w:val="00CA73BA"/>
    <w:rsid w:val="00CA7D09"/>
    <w:rsid w:val="00CB1645"/>
    <w:rsid w:val="00CB172A"/>
    <w:rsid w:val="00CB1B0E"/>
    <w:rsid w:val="00CB2A20"/>
    <w:rsid w:val="00CB3465"/>
    <w:rsid w:val="00CB3552"/>
    <w:rsid w:val="00CB58E5"/>
    <w:rsid w:val="00CB6036"/>
    <w:rsid w:val="00CB7B48"/>
    <w:rsid w:val="00CC1DB5"/>
    <w:rsid w:val="00CC25A9"/>
    <w:rsid w:val="00CC26D7"/>
    <w:rsid w:val="00CC2A11"/>
    <w:rsid w:val="00CC302D"/>
    <w:rsid w:val="00CC376D"/>
    <w:rsid w:val="00CC3DAF"/>
    <w:rsid w:val="00CC4EAB"/>
    <w:rsid w:val="00CC53EF"/>
    <w:rsid w:val="00CC74DF"/>
    <w:rsid w:val="00CC7D85"/>
    <w:rsid w:val="00CC7DDD"/>
    <w:rsid w:val="00CC7E61"/>
    <w:rsid w:val="00CD0B89"/>
    <w:rsid w:val="00CD0D93"/>
    <w:rsid w:val="00CD11CD"/>
    <w:rsid w:val="00CD2FB5"/>
    <w:rsid w:val="00CD3DF9"/>
    <w:rsid w:val="00CD3FCD"/>
    <w:rsid w:val="00CD4148"/>
    <w:rsid w:val="00CD438D"/>
    <w:rsid w:val="00CD5717"/>
    <w:rsid w:val="00CD5959"/>
    <w:rsid w:val="00CD669D"/>
    <w:rsid w:val="00CD75E4"/>
    <w:rsid w:val="00CD7DBF"/>
    <w:rsid w:val="00CE01CC"/>
    <w:rsid w:val="00CE1C5C"/>
    <w:rsid w:val="00CE1E99"/>
    <w:rsid w:val="00CE2E17"/>
    <w:rsid w:val="00CE36A4"/>
    <w:rsid w:val="00CE4004"/>
    <w:rsid w:val="00CE48F1"/>
    <w:rsid w:val="00CE57F7"/>
    <w:rsid w:val="00CE6341"/>
    <w:rsid w:val="00CF0A48"/>
    <w:rsid w:val="00CF0B63"/>
    <w:rsid w:val="00CF1319"/>
    <w:rsid w:val="00CF252A"/>
    <w:rsid w:val="00CF35E4"/>
    <w:rsid w:val="00CF3CA1"/>
    <w:rsid w:val="00CF3F1A"/>
    <w:rsid w:val="00CF45E3"/>
    <w:rsid w:val="00CF69BD"/>
    <w:rsid w:val="00CF737B"/>
    <w:rsid w:val="00D005A2"/>
    <w:rsid w:val="00D00A04"/>
    <w:rsid w:val="00D00A1E"/>
    <w:rsid w:val="00D01738"/>
    <w:rsid w:val="00D01C75"/>
    <w:rsid w:val="00D030AF"/>
    <w:rsid w:val="00D039A9"/>
    <w:rsid w:val="00D03AE6"/>
    <w:rsid w:val="00D03CB4"/>
    <w:rsid w:val="00D05F70"/>
    <w:rsid w:val="00D07B52"/>
    <w:rsid w:val="00D1137A"/>
    <w:rsid w:val="00D11CF0"/>
    <w:rsid w:val="00D124C0"/>
    <w:rsid w:val="00D12AF0"/>
    <w:rsid w:val="00D12D1F"/>
    <w:rsid w:val="00D144BA"/>
    <w:rsid w:val="00D14F96"/>
    <w:rsid w:val="00D158F4"/>
    <w:rsid w:val="00D16308"/>
    <w:rsid w:val="00D17330"/>
    <w:rsid w:val="00D2004C"/>
    <w:rsid w:val="00D20796"/>
    <w:rsid w:val="00D210E2"/>
    <w:rsid w:val="00D21400"/>
    <w:rsid w:val="00D21B0A"/>
    <w:rsid w:val="00D238FF"/>
    <w:rsid w:val="00D2423C"/>
    <w:rsid w:val="00D2424F"/>
    <w:rsid w:val="00D242B2"/>
    <w:rsid w:val="00D24985"/>
    <w:rsid w:val="00D24BA9"/>
    <w:rsid w:val="00D2662E"/>
    <w:rsid w:val="00D26CDA"/>
    <w:rsid w:val="00D26FAB"/>
    <w:rsid w:val="00D30041"/>
    <w:rsid w:val="00D30987"/>
    <w:rsid w:val="00D31AA1"/>
    <w:rsid w:val="00D32842"/>
    <w:rsid w:val="00D33E16"/>
    <w:rsid w:val="00D34099"/>
    <w:rsid w:val="00D34C71"/>
    <w:rsid w:val="00D359D8"/>
    <w:rsid w:val="00D35F57"/>
    <w:rsid w:val="00D36CB3"/>
    <w:rsid w:val="00D36E6D"/>
    <w:rsid w:val="00D37734"/>
    <w:rsid w:val="00D37CDF"/>
    <w:rsid w:val="00D37D8B"/>
    <w:rsid w:val="00D40167"/>
    <w:rsid w:val="00D41C8B"/>
    <w:rsid w:val="00D4416E"/>
    <w:rsid w:val="00D44DAB"/>
    <w:rsid w:val="00D46564"/>
    <w:rsid w:val="00D47147"/>
    <w:rsid w:val="00D475AD"/>
    <w:rsid w:val="00D47823"/>
    <w:rsid w:val="00D50CA6"/>
    <w:rsid w:val="00D53DCB"/>
    <w:rsid w:val="00D54F68"/>
    <w:rsid w:val="00D55245"/>
    <w:rsid w:val="00D5550D"/>
    <w:rsid w:val="00D5591E"/>
    <w:rsid w:val="00D564BF"/>
    <w:rsid w:val="00D56732"/>
    <w:rsid w:val="00D56BF3"/>
    <w:rsid w:val="00D57610"/>
    <w:rsid w:val="00D65CA5"/>
    <w:rsid w:val="00D65E05"/>
    <w:rsid w:val="00D704CE"/>
    <w:rsid w:val="00D72768"/>
    <w:rsid w:val="00D7519E"/>
    <w:rsid w:val="00D7555F"/>
    <w:rsid w:val="00D76F9E"/>
    <w:rsid w:val="00D825B7"/>
    <w:rsid w:val="00D82653"/>
    <w:rsid w:val="00D82D8D"/>
    <w:rsid w:val="00D863E3"/>
    <w:rsid w:val="00D86BD3"/>
    <w:rsid w:val="00D86F6A"/>
    <w:rsid w:val="00D8797D"/>
    <w:rsid w:val="00D9199F"/>
    <w:rsid w:val="00D9235F"/>
    <w:rsid w:val="00D94B38"/>
    <w:rsid w:val="00D95A71"/>
    <w:rsid w:val="00D966B3"/>
    <w:rsid w:val="00D971CA"/>
    <w:rsid w:val="00D97BF0"/>
    <w:rsid w:val="00DA143C"/>
    <w:rsid w:val="00DA32F9"/>
    <w:rsid w:val="00DA3405"/>
    <w:rsid w:val="00DA3972"/>
    <w:rsid w:val="00DA496B"/>
    <w:rsid w:val="00DA49D1"/>
    <w:rsid w:val="00DA4BB2"/>
    <w:rsid w:val="00DA4DA1"/>
    <w:rsid w:val="00DA6B0A"/>
    <w:rsid w:val="00DA75E0"/>
    <w:rsid w:val="00DA7C53"/>
    <w:rsid w:val="00DA7EAA"/>
    <w:rsid w:val="00DB09AB"/>
    <w:rsid w:val="00DB13A3"/>
    <w:rsid w:val="00DB1F2D"/>
    <w:rsid w:val="00DB31CB"/>
    <w:rsid w:val="00DB6511"/>
    <w:rsid w:val="00DB657B"/>
    <w:rsid w:val="00DB6759"/>
    <w:rsid w:val="00DB6E53"/>
    <w:rsid w:val="00DB724C"/>
    <w:rsid w:val="00DC08BC"/>
    <w:rsid w:val="00DC099F"/>
    <w:rsid w:val="00DC0C36"/>
    <w:rsid w:val="00DC1F99"/>
    <w:rsid w:val="00DC2A1A"/>
    <w:rsid w:val="00DC2BEF"/>
    <w:rsid w:val="00DC4DE0"/>
    <w:rsid w:val="00DC55C7"/>
    <w:rsid w:val="00DC571C"/>
    <w:rsid w:val="00DC58EC"/>
    <w:rsid w:val="00DC7C7A"/>
    <w:rsid w:val="00DC7E6E"/>
    <w:rsid w:val="00DD134C"/>
    <w:rsid w:val="00DD2706"/>
    <w:rsid w:val="00DD2C89"/>
    <w:rsid w:val="00DD60A9"/>
    <w:rsid w:val="00DD7902"/>
    <w:rsid w:val="00DD7C53"/>
    <w:rsid w:val="00DE1090"/>
    <w:rsid w:val="00DE1CD2"/>
    <w:rsid w:val="00DE1EED"/>
    <w:rsid w:val="00DE2AC1"/>
    <w:rsid w:val="00DE4593"/>
    <w:rsid w:val="00DE5379"/>
    <w:rsid w:val="00DE610A"/>
    <w:rsid w:val="00DE65A1"/>
    <w:rsid w:val="00DE6829"/>
    <w:rsid w:val="00DE6F39"/>
    <w:rsid w:val="00DE77E5"/>
    <w:rsid w:val="00DE7CAC"/>
    <w:rsid w:val="00DF0977"/>
    <w:rsid w:val="00DF2067"/>
    <w:rsid w:val="00DF2F6B"/>
    <w:rsid w:val="00DF452F"/>
    <w:rsid w:val="00DF5743"/>
    <w:rsid w:val="00DF63FE"/>
    <w:rsid w:val="00DF7000"/>
    <w:rsid w:val="00DF78A3"/>
    <w:rsid w:val="00E009FD"/>
    <w:rsid w:val="00E00B1C"/>
    <w:rsid w:val="00E03197"/>
    <w:rsid w:val="00E04EF9"/>
    <w:rsid w:val="00E05703"/>
    <w:rsid w:val="00E05B59"/>
    <w:rsid w:val="00E07B43"/>
    <w:rsid w:val="00E10296"/>
    <w:rsid w:val="00E108D9"/>
    <w:rsid w:val="00E12EE6"/>
    <w:rsid w:val="00E1372D"/>
    <w:rsid w:val="00E14E50"/>
    <w:rsid w:val="00E1590F"/>
    <w:rsid w:val="00E16334"/>
    <w:rsid w:val="00E163A9"/>
    <w:rsid w:val="00E17B39"/>
    <w:rsid w:val="00E20690"/>
    <w:rsid w:val="00E2181A"/>
    <w:rsid w:val="00E23B3E"/>
    <w:rsid w:val="00E25BD0"/>
    <w:rsid w:val="00E26E9D"/>
    <w:rsid w:val="00E31395"/>
    <w:rsid w:val="00E31BC1"/>
    <w:rsid w:val="00E31CD6"/>
    <w:rsid w:val="00E3235D"/>
    <w:rsid w:val="00E331D3"/>
    <w:rsid w:val="00E3625E"/>
    <w:rsid w:val="00E36639"/>
    <w:rsid w:val="00E374B6"/>
    <w:rsid w:val="00E37ABF"/>
    <w:rsid w:val="00E40AA1"/>
    <w:rsid w:val="00E410C6"/>
    <w:rsid w:val="00E4156E"/>
    <w:rsid w:val="00E41D44"/>
    <w:rsid w:val="00E422C2"/>
    <w:rsid w:val="00E432C3"/>
    <w:rsid w:val="00E43A9F"/>
    <w:rsid w:val="00E43E96"/>
    <w:rsid w:val="00E4450C"/>
    <w:rsid w:val="00E4588F"/>
    <w:rsid w:val="00E50A47"/>
    <w:rsid w:val="00E51990"/>
    <w:rsid w:val="00E52FD5"/>
    <w:rsid w:val="00E53503"/>
    <w:rsid w:val="00E54366"/>
    <w:rsid w:val="00E55DFB"/>
    <w:rsid w:val="00E55E51"/>
    <w:rsid w:val="00E57997"/>
    <w:rsid w:val="00E579E8"/>
    <w:rsid w:val="00E607E2"/>
    <w:rsid w:val="00E61C61"/>
    <w:rsid w:val="00E62878"/>
    <w:rsid w:val="00E63498"/>
    <w:rsid w:val="00E64593"/>
    <w:rsid w:val="00E6556C"/>
    <w:rsid w:val="00E712DE"/>
    <w:rsid w:val="00E76240"/>
    <w:rsid w:val="00E764FB"/>
    <w:rsid w:val="00E7692C"/>
    <w:rsid w:val="00E80301"/>
    <w:rsid w:val="00E84E6B"/>
    <w:rsid w:val="00E8568D"/>
    <w:rsid w:val="00E8573E"/>
    <w:rsid w:val="00E86079"/>
    <w:rsid w:val="00E86482"/>
    <w:rsid w:val="00E87213"/>
    <w:rsid w:val="00E91343"/>
    <w:rsid w:val="00E931BE"/>
    <w:rsid w:val="00E94620"/>
    <w:rsid w:val="00E94BB0"/>
    <w:rsid w:val="00E96B44"/>
    <w:rsid w:val="00E96B9B"/>
    <w:rsid w:val="00E9735D"/>
    <w:rsid w:val="00EA0457"/>
    <w:rsid w:val="00EA1293"/>
    <w:rsid w:val="00EA16EE"/>
    <w:rsid w:val="00EA1EFE"/>
    <w:rsid w:val="00EA211C"/>
    <w:rsid w:val="00EA2493"/>
    <w:rsid w:val="00EA24F8"/>
    <w:rsid w:val="00EA30E4"/>
    <w:rsid w:val="00EA516B"/>
    <w:rsid w:val="00EA56BD"/>
    <w:rsid w:val="00EA6F71"/>
    <w:rsid w:val="00EA7E80"/>
    <w:rsid w:val="00EB059B"/>
    <w:rsid w:val="00EB10B3"/>
    <w:rsid w:val="00EB1198"/>
    <w:rsid w:val="00EB1428"/>
    <w:rsid w:val="00EB2B68"/>
    <w:rsid w:val="00EB36FA"/>
    <w:rsid w:val="00EB3C7F"/>
    <w:rsid w:val="00EB5716"/>
    <w:rsid w:val="00EB5A87"/>
    <w:rsid w:val="00EB5FA5"/>
    <w:rsid w:val="00EC0C18"/>
    <w:rsid w:val="00EC1D2B"/>
    <w:rsid w:val="00EC49BE"/>
    <w:rsid w:val="00EC747F"/>
    <w:rsid w:val="00EC783A"/>
    <w:rsid w:val="00EC7F1E"/>
    <w:rsid w:val="00ED07A8"/>
    <w:rsid w:val="00ED0B8F"/>
    <w:rsid w:val="00ED11E8"/>
    <w:rsid w:val="00ED556B"/>
    <w:rsid w:val="00ED5643"/>
    <w:rsid w:val="00EE1D2D"/>
    <w:rsid w:val="00EE2B10"/>
    <w:rsid w:val="00EE362E"/>
    <w:rsid w:val="00EE423A"/>
    <w:rsid w:val="00EE48D1"/>
    <w:rsid w:val="00EE511A"/>
    <w:rsid w:val="00EE5BEF"/>
    <w:rsid w:val="00EE6B1E"/>
    <w:rsid w:val="00EE7E46"/>
    <w:rsid w:val="00EE7E93"/>
    <w:rsid w:val="00EF07FB"/>
    <w:rsid w:val="00EF0B84"/>
    <w:rsid w:val="00EF0DA1"/>
    <w:rsid w:val="00EF3795"/>
    <w:rsid w:val="00EF41C0"/>
    <w:rsid w:val="00EF7014"/>
    <w:rsid w:val="00F00084"/>
    <w:rsid w:val="00F015BE"/>
    <w:rsid w:val="00F0194E"/>
    <w:rsid w:val="00F0214B"/>
    <w:rsid w:val="00F02B2A"/>
    <w:rsid w:val="00F04340"/>
    <w:rsid w:val="00F05627"/>
    <w:rsid w:val="00F05A38"/>
    <w:rsid w:val="00F06040"/>
    <w:rsid w:val="00F0653A"/>
    <w:rsid w:val="00F067D7"/>
    <w:rsid w:val="00F06909"/>
    <w:rsid w:val="00F06EB4"/>
    <w:rsid w:val="00F0710B"/>
    <w:rsid w:val="00F1057A"/>
    <w:rsid w:val="00F1351A"/>
    <w:rsid w:val="00F14C27"/>
    <w:rsid w:val="00F162F5"/>
    <w:rsid w:val="00F16E98"/>
    <w:rsid w:val="00F20B1A"/>
    <w:rsid w:val="00F21726"/>
    <w:rsid w:val="00F22E40"/>
    <w:rsid w:val="00F24299"/>
    <w:rsid w:val="00F2461D"/>
    <w:rsid w:val="00F252B2"/>
    <w:rsid w:val="00F255A7"/>
    <w:rsid w:val="00F2575E"/>
    <w:rsid w:val="00F262E8"/>
    <w:rsid w:val="00F3064A"/>
    <w:rsid w:val="00F311E3"/>
    <w:rsid w:val="00F34041"/>
    <w:rsid w:val="00F34CAB"/>
    <w:rsid w:val="00F35A94"/>
    <w:rsid w:val="00F35B38"/>
    <w:rsid w:val="00F36D6C"/>
    <w:rsid w:val="00F373C9"/>
    <w:rsid w:val="00F40AAF"/>
    <w:rsid w:val="00F42F31"/>
    <w:rsid w:val="00F43434"/>
    <w:rsid w:val="00F447D4"/>
    <w:rsid w:val="00F44A49"/>
    <w:rsid w:val="00F45442"/>
    <w:rsid w:val="00F47A73"/>
    <w:rsid w:val="00F510E0"/>
    <w:rsid w:val="00F5128D"/>
    <w:rsid w:val="00F521E4"/>
    <w:rsid w:val="00F535BC"/>
    <w:rsid w:val="00F54B58"/>
    <w:rsid w:val="00F54F63"/>
    <w:rsid w:val="00F569DB"/>
    <w:rsid w:val="00F573D4"/>
    <w:rsid w:val="00F6029A"/>
    <w:rsid w:val="00F603E9"/>
    <w:rsid w:val="00F61CEC"/>
    <w:rsid w:val="00F6281E"/>
    <w:rsid w:val="00F67158"/>
    <w:rsid w:val="00F672C5"/>
    <w:rsid w:val="00F701E4"/>
    <w:rsid w:val="00F714B6"/>
    <w:rsid w:val="00F726B0"/>
    <w:rsid w:val="00F80C84"/>
    <w:rsid w:val="00F8150C"/>
    <w:rsid w:val="00F82E84"/>
    <w:rsid w:val="00F84DB1"/>
    <w:rsid w:val="00F85A75"/>
    <w:rsid w:val="00F85E22"/>
    <w:rsid w:val="00F85E74"/>
    <w:rsid w:val="00F85EC1"/>
    <w:rsid w:val="00F874C2"/>
    <w:rsid w:val="00F91E7F"/>
    <w:rsid w:val="00F93262"/>
    <w:rsid w:val="00F93526"/>
    <w:rsid w:val="00F963A4"/>
    <w:rsid w:val="00F97212"/>
    <w:rsid w:val="00F97651"/>
    <w:rsid w:val="00F97BB4"/>
    <w:rsid w:val="00FA07E8"/>
    <w:rsid w:val="00FA0E18"/>
    <w:rsid w:val="00FA1953"/>
    <w:rsid w:val="00FA211F"/>
    <w:rsid w:val="00FA4799"/>
    <w:rsid w:val="00FA5659"/>
    <w:rsid w:val="00FA68B5"/>
    <w:rsid w:val="00FB0BE8"/>
    <w:rsid w:val="00FB0FDE"/>
    <w:rsid w:val="00FB17AE"/>
    <w:rsid w:val="00FB17F3"/>
    <w:rsid w:val="00FB1CA5"/>
    <w:rsid w:val="00FB21B2"/>
    <w:rsid w:val="00FB2A65"/>
    <w:rsid w:val="00FB3CBE"/>
    <w:rsid w:val="00FB4AF9"/>
    <w:rsid w:val="00FB4C4B"/>
    <w:rsid w:val="00FB5CA9"/>
    <w:rsid w:val="00FB66AD"/>
    <w:rsid w:val="00FB75FB"/>
    <w:rsid w:val="00FB7B32"/>
    <w:rsid w:val="00FC2084"/>
    <w:rsid w:val="00FC347E"/>
    <w:rsid w:val="00FC55EE"/>
    <w:rsid w:val="00FC57B0"/>
    <w:rsid w:val="00FC61E7"/>
    <w:rsid w:val="00FC6F3A"/>
    <w:rsid w:val="00FD0CF9"/>
    <w:rsid w:val="00FD231F"/>
    <w:rsid w:val="00FD29A4"/>
    <w:rsid w:val="00FD2B0C"/>
    <w:rsid w:val="00FD2E41"/>
    <w:rsid w:val="00FD41BE"/>
    <w:rsid w:val="00FD52CA"/>
    <w:rsid w:val="00FD56F4"/>
    <w:rsid w:val="00FD626A"/>
    <w:rsid w:val="00FD63FF"/>
    <w:rsid w:val="00FD759B"/>
    <w:rsid w:val="00FE0A69"/>
    <w:rsid w:val="00FE1230"/>
    <w:rsid w:val="00FE3041"/>
    <w:rsid w:val="00FE3C7A"/>
    <w:rsid w:val="00FE452C"/>
    <w:rsid w:val="00FE6771"/>
    <w:rsid w:val="00FE6A15"/>
    <w:rsid w:val="00FE6DB4"/>
    <w:rsid w:val="00FE6FE0"/>
    <w:rsid w:val="00FE78BC"/>
    <w:rsid w:val="00FE7A47"/>
    <w:rsid w:val="00FE7FCE"/>
    <w:rsid w:val="00FF0287"/>
    <w:rsid w:val="00FF0D54"/>
    <w:rsid w:val="00FF16F5"/>
    <w:rsid w:val="00FF201D"/>
    <w:rsid w:val="00FF28D1"/>
    <w:rsid w:val="00FF40EA"/>
    <w:rsid w:val="00FF6A81"/>
    <w:rsid w:val="00FF7361"/>
    <w:rsid w:val="00FF77BA"/>
    <w:rsid w:val="00FF7BB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9D12B11"/>
  <w15:docId w15:val="{8A9A3112-8E22-457F-9DF6-D4A94BFA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uiPriority="9"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99" w:unhideWhenUsed="1"/>
    <w:lsdException w:name="annotation text" w:locked="1" w:semiHidden="1"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iPriority="99"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E04"/>
    <w:rPr>
      <w:sz w:val="24"/>
      <w:szCs w:val="24"/>
    </w:rPr>
  </w:style>
  <w:style w:type="paragraph" w:styleId="1">
    <w:name w:val="heading 1"/>
    <w:basedOn w:val="a"/>
    <w:next w:val="a"/>
    <w:link w:val="1Char"/>
    <w:qFormat/>
    <w:rsid w:val="000D2ED8"/>
    <w:pPr>
      <w:keepNext/>
      <w:spacing w:before="240" w:after="60"/>
      <w:jc w:val="center"/>
      <w:outlineLvl w:val="0"/>
    </w:pPr>
    <w:rPr>
      <w:b/>
      <w:bCs/>
      <w:kern w:val="32"/>
      <w:sz w:val="32"/>
      <w:szCs w:val="32"/>
    </w:rPr>
  </w:style>
  <w:style w:type="paragraph" w:styleId="2">
    <w:name w:val="heading 2"/>
    <w:basedOn w:val="a0"/>
    <w:next w:val="a"/>
    <w:link w:val="2Char1"/>
    <w:uiPriority w:val="9"/>
    <w:qFormat/>
    <w:locked/>
    <w:rsid w:val="001F5C70"/>
    <w:pPr>
      <w:spacing w:after="0" w:line="360" w:lineRule="auto"/>
      <w:jc w:val="both"/>
    </w:pPr>
    <w:rPr>
      <w:rFonts w:ascii="Times New Roman" w:hAnsi="Times New Roman"/>
      <w:b/>
      <w:caps/>
      <w:sz w:val="28"/>
    </w:rPr>
  </w:style>
  <w:style w:type="paragraph" w:styleId="3">
    <w:name w:val="heading 3"/>
    <w:basedOn w:val="a0"/>
    <w:next w:val="a"/>
    <w:link w:val="3Char"/>
    <w:autoRedefine/>
    <w:qFormat/>
    <w:locked/>
    <w:rsid w:val="002F0BAB"/>
    <w:pPr>
      <w:spacing w:after="0" w:line="360" w:lineRule="auto"/>
      <w:ind w:left="720" w:right="781" w:hanging="720"/>
      <w:jc w:val="both"/>
      <w:outlineLvl w:val="2"/>
    </w:pPr>
    <w:rPr>
      <w:rFonts w:ascii="Times New Roman" w:hAnsi="Times New Roman"/>
      <w:b/>
      <w:i/>
      <w:color w:val="0D0D0D"/>
      <w:sz w:val="26"/>
      <w:szCs w:val="26"/>
    </w:rPr>
  </w:style>
  <w:style w:type="paragraph" w:styleId="4">
    <w:name w:val="heading 4"/>
    <w:basedOn w:val="a"/>
    <w:next w:val="a"/>
    <w:link w:val="4Char"/>
    <w:uiPriority w:val="9"/>
    <w:qFormat/>
    <w:locked/>
    <w:rsid w:val="00F34041"/>
    <w:pPr>
      <w:keepNext/>
      <w:spacing w:before="240" w:after="60"/>
      <w:outlineLvl w:val="3"/>
    </w:pPr>
    <w:rPr>
      <w:b/>
      <w:bCs/>
      <w:i/>
      <w:sz w:val="26"/>
      <w:szCs w:val="28"/>
    </w:rPr>
  </w:style>
  <w:style w:type="paragraph" w:styleId="5">
    <w:name w:val="heading 5"/>
    <w:basedOn w:val="a"/>
    <w:next w:val="a"/>
    <w:link w:val="5Char"/>
    <w:uiPriority w:val="9"/>
    <w:unhideWhenUsed/>
    <w:qFormat/>
    <w:locked/>
    <w:rsid w:val="00DC099F"/>
    <w:pPr>
      <w:keepNext/>
      <w:keepLines/>
      <w:spacing w:before="200" w:line="276" w:lineRule="auto"/>
      <w:outlineLvl w:val="4"/>
    </w:pPr>
    <w:rPr>
      <w:rFonts w:eastAsiaTheme="majorEastAsia" w:cstheme="majorBidi"/>
      <w:b/>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locked/>
    <w:rsid w:val="000D2ED8"/>
    <w:rPr>
      <w:rFonts w:cs="Times New Roman"/>
      <w:b/>
      <w:bCs/>
      <w:kern w:val="32"/>
      <w:sz w:val="32"/>
      <w:szCs w:val="32"/>
    </w:rPr>
  </w:style>
  <w:style w:type="character" w:customStyle="1" w:styleId="2Char1">
    <w:name w:val="Επικεφαλίδα 2 Char1"/>
    <w:basedOn w:val="a1"/>
    <w:link w:val="2"/>
    <w:uiPriority w:val="9"/>
    <w:locked/>
    <w:rsid w:val="001F5C70"/>
    <w:rPr>
      <w:rFonts w:cs="Times New Roman"/>
      <w:b/>
      <w:caps/>
      <w:sz w:val="24"/>
      <w:szCs w:val="24"/>
    </w:rPr>
  </w:style>
  <w:style w:type="character" w:customStyle="1" w:styleId="3Char">
    <w:name w:val="Επικεφαλίδα 3 Char"/>
    <w:basedOn w:val="a1"/>
    <w:link w:val="3"/>
    <w:locked/>
    <w:rsid w:val="002F0BAB"/>
    <w:rPr>
      <w:b/>
      <w:i/>
      <w:color w:val="0D0D0D"/>
      <w:sz w:val="26"/>
      <w:szCs w:val="26"/>
    </w:rPr>
  </w:style>
  <w:style w:type="character" w:customStyle="1" w:styleId="4Char">
    <w:name w:val="Επικεφαλίδα 4 Char"/>
    <w:basedOn w:val="a1"/>
    <w:link w:val="4"/>
    <w:uiPriority w:val="9"/>
    <w:locked/>
    <w:rsid w:val="00F34041"/>
    <w:rPr>
      <w:rFonts w:cs="Times New Roman"/>
      <w:b/>
      <w:bCs/>
      <w:i/>
      <w:sz w:val="28"/>
      <w:szCs w:val="28"/>
    </w:rPr>
  </w:style>
  <w:style w:type="paragraph" w:customStyle="1" w:styleId="10">
    <w:name w:val="Παράγραφος λίστας1"/>
    <w:basedOn w:val="a"/>
    <w:rsid w:val="00407FE1"/>
    <w:pPr>
      <w:suppressAutoHyphens/>
      <w:spacing w:after="200" w:line="276" w:lineRule="auto"/>
      <w:ind w:left="720"/>
    </w:pPr>
    <w:rPr>
      <w:rFonts w:ascii="Calibri" w:hAnsi="Calibri" w:cs="Calibri"/>
      <w:sz w:val="22"/>
      <w:szCs w:val="22"/>
      <w:lang w:eastAsia="ar-SA"/>
    </w:rPr>
  </w:style>
  <w:style w:type="paragraph" w:styleId="a4">
    <w:name w:val="footnote text"/>
    <w:basedOn w:val="a"/>
    <w:link w:val="Char1"/>
    <w:uiPriority w:val="99"/>
    <w:semiHidden/>
    <w:rsid w:val="00407FE1"/>
    <w:pPr>
      <w:suppressAutoHyphens/>
      <w:spacing w:after="200" w:line="276" w:lineRule="auto"/>
    </w:pPr>
    <w:rPr>
      <w:rFonts w:ascii="Calibri" w:hAnsi="Calibri" w:cs="Calibri"/>
      <w:sz w:val="20"/>
      <w:szCs w:val="20"/>
      <w:lang w:eastAsia="ar-SA"/>
    </w:rPr>
  </w:style>
  <w:style w:type="character" w:customStyle="1" w:styleId="Char1">
    <w:name w:val="Κείμενο υποσημείωσης Char1"/>
    <w:basedOn w:val="a1"/>
    <w:link w:val="a4"/>
    <w:locked/>
    <w:rsid w:val="00407FE1"/>
    <w:rPr>
      <w:rFonts w:ascii="Calibri" w:hAnsi="Calibri" w:cs="Times New Roman"/>
      <w:lang w:val="el-GR" w:eastAsia="ar-SA" w:bidi="ar-SA"/>
    </w:rPr>
  </w:style>
  <w:style w:type="character" w:styleId="a5">
    <w:name w:val="footnote reference"/>
    <w:basedOn w:val="a1"/>
    <w:uiPriority w:val="99"/>
    <w:semiHidden/>
    <w:rsid w:val="00407FE1"/>
    <w:rPr>
      <w:rFonts w:cs="Times New Roman"/>
      <w:vertAlign w:val="superscript"/>
    </w:rPr>
  </w:style>
  <w:style w:type="paragraph" w:customStyle="1" w:styleId="11">
    <w:name w:val="Παράγραφος λίστας11"/>
    <w:basedOn w:val="a"/>
    <w:rsid w:val="00407FE1"/>
    <w:pPr>
      <w:spacing w:after="200" w:line="276" w:lineRule="auto"/>
      <w:ind w:left="720"/>
      <w:contextualSpacing/>
    </w:pPr>
    <w:rPr>
      <w:rFonts w:ascii="Calibri" w:hAnsi="Calibri" w:cs="Calibri"/>
      <w:sz w:val="22"/>
      <w:szCs w:val="22"/>
      <w:lang w:eastAsia="en-US"/>
    </w:rPr>
  </w:style>
  <w:style w:type="paragraph" w:customStyle="1" w:styleId="PreformattedText">
    <w:name w:val="Preformatted Text"/>
    <w:basedOn w:val="a"/>
    <w:rsid w:val="00407FE1"/>
    <w:pPr>
      <w:widowControl w:val="0"/>
      <w:suppressAutoHyphens/>
    </w:pPr>
    <w:rPr>
      <w:rFonts w:eastAsia="DejaVu Sans Mono"/>
      <w:sz w:val="20"/>
      <w:szCs w:val="20"/>
      <w:lang w:eastAsia="ar-SA"/>
    </w:rPr>
  </w:style>
  <w:style w:type="paragraph" w:styleId="a6">
    <w:name w:val="header"/>
    <w:basedOn w:val="a"/>
    <w:link w:val="Char10"/>
    <w:uiPriority w:val="99"/>
    <w:rsid w:val="00257BCD"/>
    <w:pPr>
      <w:tabs>
        <w:tab w:val="center" w:pos="4153"/>
        <w:tab w:val="right" w:pos="8306"/>
      </w:tabs>
    </w:pPr>
  </w:style>
  <w:style w:type="character" w:customStyle="1" w:styleId="Char10">
    <w:name w:val="Κεφαλίδα Char1"/>
    <w:basedOn w:val="a1"/>
    <w:link w:val="a6"/>
    <w:uiPriority w:val="99"/>
    <w:locked/>
    <w:rsid w:val="00257BCD"/>
    <w:rPr>
      <w:rFonts w:cs="Times New Roman"/>
      <w:sz w:val="24"/>
      <w:lang w:val="el-GR" w:eastAsia="el-GR"/>
    </w:rPr>
  </w:style>
  <w:style w:type="paragraph" w:styleId="a7">
    <w:name w:val="caption"/>
    <w:basedOn w:val="a"/>
    <w:next w:val="a"/>
    <w:qFormat/>
    <w:rsid w:val="00257BCD"/>
    <w:rPr>
      <w:b/>
      <w:bCs/>
      <w:sz w:val="20"/>
      <w:szCs w:val="20"/>
    </w:rPr>
  </w:style>
  <w:style w:type="paragraph" w:customStyle="1" w:styleId="msolistparagraph0">
    <w:name w:val="msolistparagraph"/>
    <w:basedOn w:val="a"/>
    <w:rsid w:val="00D12AF0"/>
    <w:pPr>
      <w:ind w:left="720"/>
    </w:pPr>
    <w:rPr>
      <w:rFonts w:ascii="Calibri" w:hAnsi="Calibri"/>
      <w:sz w:val="22"/>
      <w:szCs w:val="22"/>
    </w:rPr>
  </w:style>
  <w:style w:type="paragraph" w:styleId="a8">
    <w:name w:val="footer"/>
    <w:basedOn w:val="a"/>
    <w:link w:val="Char11"/>
    <w:uiPriority w:val="99"/>
    <w:rsid w:val="005F1FC6"/>
    <w:pPr>
      <w:tabs>
        <w:tab w:val="center" w:pos="4153"/>
        <w:tab w:val="right" w:pos="8306"/>
      </w:tabs>
      <w:suppressAutoHyphens/>
      <w:spacing w:after="200" w:line="276" w:lineRule="auto"/>
    </w:pPr>
    <w:rPr>
      <w:rFonts w:ascii="Calibri" w:hAnsi="Calibri"/>
      <w:sz w:val="22"/>
      <w:szCs w:val="22"/>
      <w:lang w:eastAsia="ar-SA"/>
    </w:rPr>
  </w:style>
  <w:style w:type="character" w:customStyle="1" w:styleId="Char11">
    <w:name w:val="Υποσέλιδο Char1"/>
    <w:basedOn w:val="a1"/>
    <w:link w:val="a8"/>
    <w:uiPriority w:val="99"/>
    <w:locked/>
    <w:rsid w:val="005F1FC6"/>
    <w:rPr>
      <w:rFonts w:ascii="Calibri" w:hAnsi="Calibri" w:cs="Times New Roman"/>
      <w:sz w:val="22"/>
      <w:lang w:val="el-GR" w:eastAsia="ar-SA" w:bidi="ar-SA"/>
    </w:rPr>
  </w:style>
  <w:style w:type="paragraph" w:styleId="Web">
    <w:name w:val="Normal (Web)"/>
    <w:basedOn w:val="a"/>
    <w:uiPriority w:val="99"/>
    <w:rsid w:val="0048614D"/>
    <w:pPr>
      <w:spacing w:before="100" w:beforeAutospacing="1" w:after="100" w:afterAutospacing="1"/>
    </w:pPr>
  </w:style>
  <w:style w:type="character" w:styleId="-">
    <w:name w:val="Hyperlink"/>
    <w:basedOn w:val="a1"/>
    <w:uiPriority w:val="99"/>
    <w:rsid w:val="0048614D"/>
    <w:rPr>
      <w:rFonts w:cs="Times New Roman"/>
      <w:color w:val="0000FF"/>
      <w:u w:val="single"/>
    </w:rPr>
  </w:style>
  <w:style w:type="character" w:styleId="a9">
    <w:name w:val="Strong"/>
    <w:basedOn w:val="a1"/>
    <w:uiPriority w:val="22"/>
    <w:qFormat/>
    <w:rsid w:val="0048614D"/>
    <w:rPr>
      <w:rFonts w:cs="Times New Roman"/>
      <w:b/>
    </w:rPr>
  </w:style>
  <w:style w:type="table" w:styleId="aa">
    <w:name w:val="Table Grid"/>
    <w:basedOn w:val="a2"/>
    <w:uiPriority w:val="59"/>
    <w:rsid w:val="00EA1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1"/>
    <w:rsid w:val="00E57997"/>
    <w:rPr>
      <w:rFonts w:cs="Times New Roman"/>
    </w:rPr>
  </w:style>
  <w:style w:type="paragraph" w:styleId="ac">
    <w:name w:val="Title"/>
    <w:basedOn w:val="a"/>
    <w:next w:val="a"/>
    <w:link w:val="Char"/>
    <w:qFormat/>
    <w:rsid w:val="00974F63"/>
    <w:pPr>
      <w:spacing w:before="240" w:after="60"/>
      <w:jc w:val="center"/>
      <w:outlineLvl w:val="0"/>
    </w:pPr>
    <w:rPr>
      <w:rFonts w:ascii="Cambria" w:hAnsi="Cambria"/>
      <w:b/>
      <w:bCs/>
      <w:kern w:val="28"/>
      <w:sz w:val="32"/>
      <w:szCs w:val="32"/>
    </w:rPr>
  </w:style>
  <w:style w:type="character" w:customStyle="1" w:styleId="Char">
    <w:name w:val="Τίτλος Char"/>
    <w:basedOn w:val="a1"/>
    <w:link w:val="ac"/>
    <w:locked/>
    <w:rsid w:val="00974F63"/>
    <w:rPr>
      <w:rFonts w:ascii="Cambria" w:hAnsi="Cambria" w:cs="Times New Roman"/>
      <w:b/>
      <w:kern w:val="28"/>
      <w:sz w:val="32"/>
    </w:rPr>
  </w:style>
  <w:style w:type="paragraph" w:styleId="a0">
    <w:name w:val="Subtitle"/>
    <w:basedOn w:val="a"/>
    <w:next w:val="a"/>
    <w:link w:val="Char0"/>
    <w:qFormat/>
    <w:rsid w:val="00974F63"/>
    <w:pPr>
      <w:spacing w:after="60"/>
      <w:jc w:val="center"/>
      <w:outlineLvl w:val="1"/>
    </w:pPr>
    <w:rPr>
      <w:rFonts w:ascii="Cambria" w:hAnsi="Cambria"/>
    </w:rPr>
  </w:style>
  <w:style w:type="character" w:customStyle="1" w:styleId="Char0">
    <w:name w:val="Υπότιτλος Char"/>
    <w:basedOn w:val="a1"/>
    <w:link w:val="a0"/>
    <w:locked/>
    <w:rsid w:val="00974F63"/>
    <w:rPr>
      <w:rFonts w:ascii="Cambria" w:hAnsi="Cambria" w:cs="Times New Roman"/>
      <w:sz w:val="24"/>
    </w:rPr>
  </w:style>
  <w:style w:type="character" w:styleId="ad">
    <w:name w:val="Emphasis"/>
    <w:basedOn w:val="a1"/>
    <w:uiPriority w:val="20"/>
    <w:qFormat/>
    <w:rsid w:val="00E26E9D"/>
    <w:rPr>
      <w:rFonts w:cs="Times New Roman"/>
      <w:i/>
    </w:rPr>
  </w:style>
  <w:style w:type="paragraph" w:customStyle="1" w:styleId="12">
    <w:name w:val="Επικεφαλίδα ΠΠ1"/>
    <w:basedOn w:val="1"/>
    <w:next w:val="a"/>
    <w:rsid w:val="008B7C7D"/>
    <w:pPr>
      <w:keepLines/>
      <w:spacing w:before="480" w:after="0" w:line="276" w:lineRule="auto"/>
      <w:outlineLvl w:val="9"/>
    </w:pPr>
    <w:rPr>
      <w:color w:val="365F91"/>
      <w:kern w:val="0"/>
      <w:sz w:val="28"/>
      <w:szCs w:val="28"/>
      <w:lang w:val="en-US" w:eastAsia="ja-JP"/>
    </w:rPr>
  </w:style>
  <w:style w:type="paragraph" w:styleId="20">
    <w:name w:val="toc 2"/>
    <w:basedOn w:val="a"/>
    <w:next w:val="a"/>
    <w:autoRedefine/>
    <w:uiPriority w:val="39"/>
    <w:qFormat/>
    <w:rsid w:val="00325834"/>
    <w:pPr>
      <w:tabs>
        <w:tab w:val="left" w:pos="426"/>
        <w:tab w:val="right" w:leader="dot" w:pos="7230"/>
      </w:tabs>
      <w:spacing w:after="100"/>
      <w:ind w:left="426" w:right="850" w:hanging="426"/>
    </w:pPr>
    <w:rPr>
      <w:rFonts w:eastAsia="MS Mincho"/>
      <w:noProof/>
      <w:lang w:eastAsia="ja-JP"/>
    </w:rPr>
  </w:style>
  <w:style w:type="paragraph" w:styleId="13">
    <w:name w:val="toc 1"/>
    <w:basedOn w:val="a"/>
    <w:next w:val="a"/>
    <w:autoRedefine/>
    <w:uiPriority w:val="39"/>
    <w:qFormat/>
    <w:rsid w:val="00CC376D"/>
    <w:pPr>
      <w:tabs>
        <w:tab w:val="left" w:pos="567"/>
        <w:tab w:val="right" w:leader="dot" w:pos="8358"/>
      </w:tabs>
      <w:spacing w:line="360" w:lineRule="auto"/>
      <w:ind w:right="1064"/>
      <w:jc w:val="both"/>
      <w:outlineLvl w:val="1"/>
    </w:pPr>
    <w:rPr>
      <w:rFonts w:eastAsia="MS Mincho" w:cs="Arial"/>
      <w:b/>
      <w:noProof/>
      <w:color w:val="0D0D0D"/>
      <w:lang w:eastAsia="ja-JP"/>
    </w:rPr>
  </w:style>
  <w:style w:type="paragraph" w:styleId="30">
    <w:name w:val="toc 3"/>
    <w:basedOn w:val="a"/>
    <w:next w:val="a"/>
    <w:autoRedefine/>
    <w:uiPriority w:val="39"/>
    <w:qFormat/>
    <w:rsid w:val="001468BA"/>
    <w:pPr>
      <w:tabs>
        <w:tab w:val="left" w:pos="426"/>
        <w:tab w:val="right" w:leader="dot" w:pos="8358"/>
      </w:tabs>
      <w:spacing w:after="100" w:line="276" w:lineRule="auto"/>
      <w:ind w:right="1064"/>
    </w:pPr>
    <w:rPr>
      <w:rFonts w:ascii="Calibri" w:eastAsia="MS Mincho" w:hAnsi="Calibri" w:cs="Arial"/>
      <w:sz w:val="22"/>
      <w:szCs w:val="22"/>
      <w:lang w:val="en-US" w:eastAsia="ja-JP"/>
    </w:rPr>
  </w:style>
  <w:style w:type="paragraph" w:styleId="ae">
    <w:name w:val="Balloon Text"/>
    <w:basedOn w:val="a"/>
    <w:link w:val="Char12"/>
    <w:uiPriority w:val="99"/>
    <w:semiHidden/>
    <w:rsid w:val="008B7C7D"/>
    <w:rPr>
      <w:rFonts w:ascii="Tahoma" w:hAnsi="Tahoma"/>
      <w:sz w:val="16"/>
      <w:szCs w:val="16"/>
    </w:rPr>
  </w:style>
  <w:style w:type="character" w:customStyle="1" w:styleId="Char12">
    <w:name w:val="Κείμενο πλαισίου Char1"/>
    <w:basedOn w:val="a1"/>
    <w:link w:val="ae"/>
    <w:uiPriority w:val="99"/>
    <w:semiHidden/>
    <w:locked/>
    <w:rsid w:val="008B7C7D"/>
    <w:rPr>
      <w:rFonts w:ascii="Tahoma" w:hAnsi="Tahoma" w:cs="Times New Roman"/>
      <w:sz w:val="16"/>
    </w:rPr>
  </w:style>
  <w:style w:type="paragraph" w:styleId="af">
    <w:name w:val="Body Text Indent"/>
    <w:basedOn w:val="a"/>
    <w:link w:val="Char2"/>
    <w:rsid w:val="00E05B59"/>
    <w:pPr>
      <w:ind w:firstLine="360"/>
    </w:pPr>
    <w:rPr>
      <w:lang w:eastAsia="en-US"/>
    </w:rPr>
  </w:style>
  <w:style w:type="character" w:customStyle="1" w:styleId="Char2">
    <w:name w:val="Σώμα κείμενου με εσοχή Char"/>
    <w:basedOn w:val="a1"/>
    <w:link w:val="af"/>
    <w:locked/>
    <w:rsid w:val="00AB001D"/>
    <w:rPr>
      <w:rFonts w:cs="Times New Roman"/>
      <w:sz w:val="24"/>
      <w:szCs w:val="24"/>
      <w:lang w:eastAsia="en-US"/>
    </w:rPr>
  </w:style>
  <w:style w:type="paragraph" w:customStyle="1" w:styleId="14">
    <w:name w:val="Χωρίς διάστιχο1"/>
    <w:link w:val="NoSpacingChar"/>
    <w:rsid w:val="00F701E4"/>
    <w:rPr>
      <w:rFonts w:ascii="Calibri" w:eastAsia="MS Mincho" w:hAnsi="Calibri"/>
      <w:sz w:val="22"/>
      <w:lang w:val="en-US" w:eastAsia="ja-JP"/>
    </w:rPr>
  </w:style>
  <w:style w:type="character" w:customStyle="1" w:styleId="NoSpacingChar">
    <w:name w:val="No Spacing Char"/>
    <w:link w:val="14"/>
    <w:uiPriority w:val="1"/>
    <w:locked/>
    <w:rsid w:val="00F701E4"/>
    <w:rPr>
      <w:rFonts w:ascii="Calibri" w:eastAsia="MS Mincho" w:hAnsi="Calibri"/>
      <w:sz w:val="22"/>
      <w:lang w:val="en-US" w:eastAsia="ja-JP" w:bidi="ar-SA"/>
    </w:rPr>
  </w:style>
  <w:style w:type="table" w:customStyle="1" w:styleId="110">
    <w:name w:val="Μεσαία σκίαση 11"/>
    <w:rsid w:val="003337A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Default">
    <w:name w:val="Default"/>
    <w:rsid w:val="008C16EC"/>
    <w:pPr>
      <w:autoSpaceDE w:val="0"/>
      <w:autoSpaceDN w:val="0"/>
      <w:adjustRightInd w:val="0"/>
    </w:pPr>
    <w:rPr>
      <w:rFonts w:ascii="Calibri" w:hAnsi="Calibri" w:cs="Calibri"/>
      <w:color w:val="000000"/>
      <w:sz w:val="24"/>
      <w:szCs w:val="24"/>
    </w:rPr>
  </w:style>
  <w:style w:type="paragraph" w:customStyle="1" w:styleId="ListParagraph1">
    <w:name w:val="List Paragraph1"/>
    <w:basedOn w:val="a"/>
    <w:rsid w:val="001F3E2D"/>
    <w:pPr>
      <w:ind w:left="720"/>
      <w:contextualSpacing/>
    </w:pPr>
  </w:style>
  <w:style w:type="table" w:styleId="40">
    <w:name w:val="Table List 4"/>
    <w:basedOn w:val="a2"/>
    <w:rsid w:val="00471726"/>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customStyle="1" w:styleId="15">
    <w:name w:val="Διακριτική έμφαση1"/>
    <w:basedOn w:val="a1"/>
    <w:rsid w:val="00AC52B7"/>
    <w:rPr>
      <w:rFonts w:cs="Times New Roman"/>
      <w:i/>
      <w:iCs/>
      <w:color w:val="808080"/>
    </w:rPr>
  </w:style>
  <w:style w:type="paragraph" w:customStyle="1" w:styleId="Style13">
    <w:name w:val="Style13"/>
    <w:basedOn w:val="a"/>
    <w:rsid w:val="00FD52CA"/>
    <w:pPr>
      <w:widowControl w:val="0"/>
      <w:autoSpaceDE w:val="0"/>
      <w:autoSpaceDN w:val="0"/>
      <w:adjustRightInd w:val="0"/>
      <w:spacing w:line="216" w:lineRule="exact"/>
      <w:ind w:firstLine="154"/>
      <w:jc w:val="both"/>
    </w:pPr>
    <w:rPr>
      <w:rFonts w:ascii="Microsoft Sans Serif" w:hAnsi="Microsoft Sans Serif" w:cs="Microsoft Sans Serif"/>
    </w:rPr>
  </w:style>
  <w:style w:type="character" w:customStyle="1" w:styleId="FontStyle50">
    <w:name w:val="Font Style50"/>
    <w:basedOn w:val="a1"/>
    <w:rsid w:val="00FD52CA"/>
    <w:rPr>
      <w:rFonts w:ascii="Microsoft Sans Serif" w:hAnsi="Microsoft Sans Serif" w:cs="Microsoft Sans Serif"/>
      <w:sz w:val="16"/>
      <w:szCs w:val="16"/>
    </w:rPr>
  </w:style>
  <w:style w:type="paragraph" w:customStyle="1" w:styleId="af0">
    <w:name w:val="Στυλ Τίτλος"/>
    <w:basedOn w:val="ac"/>
    <w:rsid w:val="00305DA3"/>
    <w:pPr>
      <w:jc w:val="both"/>
    </w:pPr>
    <w:rPr>
      <w:rFonts w:ascii="Times New Roman" w:hAnsi="Times New Roman"/>
      <w:szCs w:val="20"/>
    </w:rPr>
  </w:style>
  <w:style w:type="paragraph" w:customStyle="1" w:styleId="16">
    <w:name w:val="Στυλ Τίτλος 1"/>
    <w:basedOn w:val="ac"/>
    <w:link w:val="1Char0"/>
    <w:rsid w:val="00305DA3"/>
    <w:rPr>
      <w:rFonts w:ascii="Times New Roman" w:hAnsi="Times New Roman"/>
      <w:smallCaps/>
      <w:sz w:val="28"/>
    </w:rPr>
  </w:style>
  <w:style w:type="character" w:customStyle="1" w:styleId="1Char0">
    <w:name w:val="Στυλ Τίτλος 1 Char"/>
    <w:basedOn w:val="Char"/>
    <w:link w:val="16"/>
    <w:locked/>
    <w:rsid w:val="00305DA3"/>
    <w:rPr>
      <w:rFonts w:ascii="Cambria" w:hAnsi="Cambria" w:cs="Times New Roman"/>
      <w:b/>
      <w:bCs/>
      <w:smallCaps/>
      <w:kern w:val="28"/>
      <w:sz w:val="32"/>
      <w:szCs w:val="32"/>
      <w:lang w:val="el-GR" w:eastAsia="el-GR" w:bidi="ar-SA"/>
    </w:rPr>
  </w:style>
  <w:style w:type="character" w:customStyle="1" w:styleId="st">
    <w:name w:val="st"/>
    <w:basedOn w:val="a1"/>
    <w:rsid w:val="003A6F7F"/>
    <w:rPr>
      <w:rFonts w:cs="Times New Roman"/>
    </w:rPr>
  </w:style>
  <w:style w:type="paragraph" w:customStyle="1" w:styleId="21">
    <w:name w:val="Παράγραφος λίστας2"/>
    <w:basedOn w:val="a"/>
    <w:rsid w:val="004C40D7"/>
    <w:pPr>
      <w:ind w:left="720"/>
      <w:contextualSpacing/>
    </w:pPr>
  </w:style>
  <w:style w:type="character" w:customStyle="1" w:styleId="22">
    <w:name w:val="Διακριτική έμφαση2"/>
    <w:basedOn w:val="a1"/>
    <w:rsid w:val="00374300"/>
    <w:rPr>
      <w:rFonts w:cs="Times New Roman"/>
      <w:i/>
      <w:iCs/>
      <w:color w:val="808080"/>
    </w:rPr>
  </w:style>
  <w:style w:type="paragraph" w:customStyle="1" w:styleId="23">
    <w:name w:val="Επικεφαλίδα ΠΠ2"/>
    <w:basedOn w:val="1"/>
    <w:next w:val="a"/>
    <w:rsid w:val="00DC2A1A"/>
    <w:pPr>
      <w:keepLines/>
      <w:spacing w:before="480" w:after="0" w:line="276" w:lineRule="auto"/>
      <w:outlineLvl w:val="9"/>
    </w:pPr>
    <w:rPr>
      <w:color w:val="365F91"/>
      <w:kern w:val="0"/>
      <w:sz w:val="28"/>
      <w:szCs w:val="28"/>
      <w:lang w:val="en-US" w:eastAsia="ja-JP"/>
    </w:rPr>
  </w:style>
  <w:style w:type="paragraph" w:customStyle="1" w:styleId="24">
    <w:name w:val="Χωρίς διάστιχο2"/>
    <w:link w:val="NoSpacingChar1"/>
    <w:rsid w:val="00DC2A1A"/>
    <w:rPr>
      <w:rFonts w:ascii="Calibri" w:eastAsia="MS Mincho" w:hAnsi="Calibri"/>
      <w:sz w:val="22"/>
      <w:lang w:val="en-US" w:eastAsia="ja-JP"/>
    </w:rPr>
  </w:style>
  <w:style w:type="character" w:customStyle="1" w:styleId="NoSpacingChar1">
    <w:name w:val="No Spacing Char1"/>
    <w:link w:val="24"/>
    <w:locked/>
    <w:rsid w:val="00DC2A1A"/>
    <w:rPr>
      <w:rFonts w:ascii="Calibri" w:eastAsia="MS Mincho" w:hAnsi="Calibri"/>
      <w:sz w:val="22"/>
      <w:lang w:val="en-US" w:eastAsia="ja-JP" w:bidi="ar-SA"/>
    </w:rPr>
  </w:style>
  <w:style w:type="character" w:customStyle="1" w:styleId="il">
    <w:name w:val="il"/>
    <w:basedOn w:val="a1"/>
    <w:rsid w:val="00EF0B84"/>
    <w:rPr>
      <w:rFonts w:cs="Times New Roman"/>
    </w:rPr>
  </w:style>
  <w:style w:type="paragraph" w:customStyle="1" w:styleId="31">
    <w:name w:val="Παράγραφος λίστας3"/>
    <w:basedOn w:val="a"/>
    <w:rsid w:val="00504B9E"/>
    <w:pPr>
      <w:ind w:left="720"/>
      <w:contextualSpacing/>
    </w:pPr>
  </w:style>
  <w:style w:type="paragraph" w:styleId="af1">
    <w:name w:val="List Paragraph"/>
    <w:basedOn w:val="a"/>
    <w:uiPriority w:val="1"/>
    <w:qFormat/>
    <w:rsid w:val="0089178A"/>
    <w:pPr>
      <w:ind w:left="720"/>
      <w:contextualSpacing/>
    </w:pPr>
  </w:style>
  <w:style w:type="character" w:customStyle="1" w:styleId="apple-converted-space">
    <w:name w:val="apple-converted-space"/>
    <w:basedOn w:val="a1"/>
    <w:rsid w:val="008B5D85"/>
  </w:style>
  <w:style w:type="paragraph" w:styleId="af2">
    <w:name w:val="TOC Heading"/>
    <w:basedOn w:val="1"/>
    <w:next w:val="a"/>
    <w:uiPriority w:val="39"/>
    <w:unhideWhenUsed/>
    <w:qFormat/>
    <w:rsid w:val="00CF0B63"/>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af3">
    <w:name w:val="table of figures"/>
    <w:basedOn w:val="a"/>
    <w:next w:val="a"/>
    <w:uiPriority w:val="99"/>
    <w:unhideWhenUsed/>
    <w:locked/>
    <w:rsid w:val="0048317D"/>
  </w:style>
  <w:style w:type="character" w:customStyle="1" w:styleId="FontStyle33">
    <w:name w:val="Font Style33"/>
    <w:basedOn w:val="a1"/>
    <w:uiPriority w:val="99"/>
    <w:rsid w:val="00DC099F"/>
    <w:rPr>
      <w:rFonts w:ascii="Arial" w:hAnsi="Arial" w:cs="Arial"/>
      <w:b/>
      <w:bCs/>
      <w:sz w:val="20"/>
      <w:szCs w:val="20"/>
    </w:rPr>
  </w:style>
  <w:style w:type="character" w:customStyle="1" w:styleId="FontStyle35">
    <w:name w:val="Font Style35"/>
    <w:basedOn w:val="a1"/>
    <w:uiPriority w:val="99"/>
    <w:rsid w:val="00DC099F"/>
    <w:rPr>
      <w:rFonts w:ascii="Arial" w:hAnsi="Arial" w:cs="Arial"/>
      <w:sz w:val="20"/>
      <w:szCs w:val="20"/>
    </w:rPr>
  </w:style>
  <w:style w:type="character" w:customStyle="1" w:styleId="5Char">
    <w:name w:val="Επικεφαλίδα 5 Char"/>
    <w:basedOn w:val="a1"/>
    <w:link w:val="5"/>
    <w:uiPriority w:val="9"/>
    <w:rsid w:val="00DC099F"/>
    <w:rPr>
      <w:rFonts w:eastAsiaTheme="majorEastAsia" w:cstheme="majorBidi"/>
      <w:b/>
      <w:sz w:val="22"/>
      <w:szCs w:val="22"/>
      <w:lang w:eastAsia="en-US"/>
    </w:rPr>
  </w:style>
  <w:style w:type="paragraph" w:styleId="41">
    <w:name w:val="toc 4"/>
    <w:basedOn w:val="a"/>
    <w:next w:val="a"/>
    <w:autoRedefine/>
    <w:uiPriority w:val="39"/>
    <w:unhideWhenUsed/>
    <w:locked/>
    <w:rsid w:val="00DC099F"/>
    <w:pPr>
      <w:spacing w:after="100" w:line="276" w:lineRule="auto"/>
      <w:ind w:left="660"/>
    </w:pPr>
    <w:rPr>
      <w:rFonts w:asciiTheme="minorHAnsi" w:eastAsiaTheme="minorHAnsi" w:hAnsiTheme="minorHAnsi" w:cstheme="minorBidi"/>
      <w:sz w:val="22"/>
      <w:szCs w:val="22"/>
      <w:lang w:eastAsia="en-US"/>
    </w:rPr>
  </w:style>
  <w:style w:type="paragraph" w:customStyle="1" w:styleId="Style9">
    <w:name w:val="Style9"/>
    <w:basedOn w:val="a"/>
    <w:uiPriority w:val="99"/>
    <w:rsid w:val="001539DD"/>
    <w:pPr>
      <w:widowControl w:val="0"/>
      <w:autoSpaceDE w:val="0"/>
      <w:autoSpaceDN w:val="0"/>
      <w:adjustRightInd w:val="0"/>
      <w:spacing w:line="216" w:lineRule="exact"/>
      <w:jc w:val="both"/>
    </w:pPr>
    <w:rPr>
      <w:rFonts w:eastAsiaTheme="minorEastAsia"/>
    </w:rPr>
  </w:style>
  <w:style w:type="paragraph" w:styleId="af4">
    <w:name w:val="endnote text"/>
    <w:basedOn w:val="a"/>
    <w:link w:val="Char3"/>
    <w:locked/>
    <w:rsid w:val="0088134E"/>
    <w:rPr>
      <w:sz w:val="20"/>
      <w:szCs w:val="20"/>
    </w:rPr>
  </w:style>
  <w:style w:type="character" w:customStyle="1" w:styleId="Char3">
    <w:name w:val="Κείμενο σημείωσης τέλους Char"/>
    <w:basedOn w:val="a1"/>
    <w:link w:val="af4"/>
    <w:rsid w:val="0088134E"/>
  </w:style>
  <w:style w:type="character" w:styleId="af5">
    <w:name w:val="endnote reference"/>
    <w:basedOn w:val="a1"/>
    <w:locked/>
    <w:rsid w:val="0088134E"/>
    <w:rPr>
      <w:vertAlign w:val="superscript"/>
    </w:rPr>
  </w:style>
  <w:style w:type="paragraph" w:styleId="af6">
    <w:name w:val="No Spacing"/>
    <w:uiPriority w:val="1"/>
    <w:qFormat/>
    <w:rsid w:val="00D34099"/>
    <w:rPr>
      <w:rFonts w:asciiTheme="minorHAnsi" w:eastAsiaTheme="minorEastAsia" w:hAnsiTheme="minorHAnsi" w:cstheme="minorBidi"/>
      <w:sz w:val="22"/>
      <w:szCs w:val="22"/>
      <w:lang w:val="en-US" w:eastAsia="ja-JP"/>
    </w:rPr>
  </w:style>
  <w:style w:type="character" w:customStyle="1" w:styleId="Char4">
    <w:name w:val="Κεφαλίδα Char"/>
    <w:basedOn w:val="a1"/>
    <w:uiPriority w:val="99"/>
    <w:rsid w:val="0081360A"/>
    <w:rPr>
      <w:rFonts w:ascii="Calibri" w:eastAsia="Calibri" w:hAnsi="Calibri" w:cs="Arial"/>
      <w:sz w:val="20"/>
      <w:szCs w:val="20"/>
      <w:lang w:eastAsia="en-GB"/>
    </w:rPr>
  </w:style>
  <w:style w:type="character" w:customStyle="1" w:styleId="Char5">
    <w:name w:val="Υποσέλιδο Char"/>
    <w:basedOn w:val="a1"/>
    <w:uiPriority w:val="99"/>
    <w:rsid w:val="0081360A"/>
    <w:rPr>
      <w:rFonts w:ascii="Calibri" w:eastAsia="Calibri" w:hAnsi="Calibri" w:cs="Arial"/>
      <w:sz w:val="20"/>
      <w:szCs w:val="20"/>
      <w:lang w:eastAsia="en-GB"/>
    </w:rPr>
  </w:style>
  <w:style w:type="character" w:customStyle="1" w:styleId="Char6">
    <w:name w:val="Κείμενο πλαισίου Char"/>
    <w:basedOn w:val="a1"/>
    <w:uiPriority w:val="99"/>
    <w:semiHidden/>
    <w:rsid w:val="0081360A"/>
    <w:rPr>
      <w:rFonts w:ascii="Tahoma" w:eastAsia="Calibri" w:hAnsi="Tahoma" w:cs="Tahoma"/>
      <w:sz w:val="16"/>
      <w:szCs w:val="16"/>
      <w:lang w:eastAsia="en-GB"/>
    </w:rPr>
  </w:style>
  <w:style w:type="paragraph" w:customStyle="1" w:styleId="Style1">
    <w:name w:val="Style1"/>
    <w:basedOn w:val="a"/>
    <w:link w:val="Style1Char"/>
    <w:qFormat/>
    <w:rsid w:val="0081360A"/>
    <w:pPr>
      <w:numPr>
        <w:numId w:val="9"/>
      </w:numPr>
      <w:tabs>
        <w:tab w:val="left" w:pos="1140"/>
      </w:tabs>
      <w:spacing w:line="338" w:lineRule="auto"/>
      <w:ind w:left="360" w:right="346" w:firstLine="566"/>
      <w:jc w:val="both"/>
    </w:pPr>
    <w:rPr>
      <w:rFonts w:asciiTheme="minorHAnsi" w:eastAsia="Arial" w:hAnsiTheme="minorHAnsi" w:cs="Arial"/>
      <w:sz w:val="22"/>
      <w:szCs w:val="20"/>
      <w:lang w:eastAsia="en-GB"/>
    </w:rPr>
  </w:style>
  <w:style w:type="character" w:customStyle="1" w:styleId="Style1Char">
    <w:name w:val="Style1 Char"/>
    <w:basedOn w:val="a1"/>
    <w:link w:val="Style1"/>
    <w:rsid w:val="0081360A"/>
    <w:rPr>
      <w:rFonts w:asciiTheme="minorHAnsi" w:eastAsia="Arial" w:hAnsiTheme="minorHAnsi" w:cs="Arial"/>
      <w:sz w:val="22"/>
      <w:lang w:eastAsia="en-GB"/>
    </w:rPr>
  </w:style>
  <w:style w:type="character" w:customStyle="1" w:styleId="Char7">
    <w:name w:val="Κείμενο υποσημείωσης Char"/>
    <w:basedOn w:val="a1"/>
    <w:uiPriority w:val="99"/>
    <w:semiHidden/>
    <w:rsid w:val="0081360A"/>
    <w:rPr>
      <w:rFonts w:ascii="Calibri" w:eastAsia="Calibri" w:hAnsi="Calibri" w:cs="Arial"/>
      <w:sz w:val="20"/>
      <w:szCs w:val="20"/>
      <w:lang w:eastAsia="en-GB"/>
    </w:rPr>
  </w:style>
  <w:style w:type="character" w:customStyle="1" w:styleId="2Char">
    <w:name w:val="Επικεφαλίδα 2 Char"/>
    <w:basedOn w:val="a1"/>
    <w:uiPriority w:val="9"/>
    <w:rsid w:val="0081360A"/>
    <w:rPr>
      <w:rFonts w:asciiTheme="majorHAnsi" w:eastAsiaTheme="majorEastAsia" w:hAnsiTheme="majorHAnsi" w:cstheme="majorBidi"/>
      <w:b/>
      <w:bCs/>
      <w:color w:val="4F81BD" w:themeColor="accent1"/>
      <w:sz w:val="26"/>
      <w:szCs w:val="26"/>
      <w:lang w:eastAsia="en-GB"/>
    </w:rPr>
  </w:style>
  <w:style w:type="paragraph" w:styleId="-HTML">
    <w:name w:val="HTML Preformatted"/>
    <w:basedOn w:val="a"/>
    <w:link w:val="-HTMLChar"/>
    <w:uiPriority w:val="99"/>
    <w:unhideWhenUsed/>
    <w:locked/>
    <w:rsid w:val="00813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Char">
    <w:name w:val="Προ-διαμορφωμένο HTML Char"/>
    <w:basedOn w:val="a1"/>
    <w:link w:val="-HTML"/>
    <w:uiPriority w:val="99"/>
    <w:rsid w:val="0081360A"/>
    <w:rPr>
      <w:rFonts w:ascii="Courier New"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507">
          <w:marLeft w:val="0"/>
          <w:marRight w:val="0"/>
          <w:marTop w:val="0"/>
          <w:marBottom w:val="0"/>
          <w:divBdr>
            <w:top w:val="none" w:sz="0" w:space="0" w:color="auto"/>
            <w:left w:val="none" w:sz="0" w:space="0" w:color="auto"/>
            <w:bottom w:val="none" w:sz="0" w:space="0" w:color="auto"/>
            <w:right w:val="none" w:sz="0" w:space="0" w:color="auto"/>
          </w:divBdr>
        </w:div>
      </w:divsChild>
    </w:div>
    <w:div w:id="5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 w:id="559">
          <w:marLeft w:val="0"/>
          <w:marRight w:val="0"/>
          <w:marTop w:val="0"/>
          <w:marBottom w:val="0"/>
          <w:divBdr>
            <w:top w:val="none" w:sz="0" w:space="0" w:color="auto"/>
            <w:left w:val="none" w:sz="0" w:space="0" w:color="auto"/>
            <w:bottom w:val="none" w:sz="0" w:space="0" w:color="auto"/>
            <w:right w:val="none" w:sz="0" w:space="0" w:color="auto"/>
          </w:divBdr>
        </w:div>
        <w:div w:id="597">
          <w:marLeft w:val="0"/>
          <w:marRight w:val="0"/>
          <w:marTop w:val="0"/>
          <w:marBottom w:val="0"/>
          <w:divBdr>
            <w:top w:val="none" w:sz="0" w:space="0" w:color="auto"/>
            <w:left w:val="none" w:sz="0" w:space="0" w:color="auto"/>
            <w:bottom w:val="none" w:sz="0" w:space="0" w:color="auto"/>
            <w:right w:val="none" w:sz="0" w:space="0" w:color="auto"/>
          </w:divBdr>
        </w:div>
        <w:div w:id="611">
          <w:marLeft w:val="0"/>
          <w:marRight w:val="0"/>
          <w:marTop w:val="0"/>
          <w:marBottom w:val="0"/>
          <w:divBdr>
            <w:top w:val="none" w:sz="0" w:space="0" w:color="auto"/>
            <w:left w:val="none" w:sz="0" w:space="0" w:color="auto"/>
            <w:bottom w:val="none" w:sz="0" w:space="0" w:color="auto"/>
            <w:right w:val="none" w:sz="0" w:space="0" w:color="auto"/>
          </w:divBdr>
        </w:div>
        <w:div w:id="615">
          <w:marLeft w:val="0"/>
          <w:marRight w:val="0"/>
          <w:marTop w:val="0"/>
          <w:marBottom w:val="0"/>
          <w:divBdr>
            <w:top w:val="none" w:sz="0" w:space="0" w:color="auto"/>
            <w:left w:val="none" w:sz="0" w:space="0" w:color="auto"/>
            <w:bottom w:val="none" w:sz="0" w:space="0" w:color="auto"/>
            <w:right w:val="none" w:sz="0" w:space="0" w:color="auto"/>
          </w:divBdr>
        </w:div>
        <w:div w:id="629">
          <w:marLeft w:val="0"/>
          <w:marRight w:val="0"/>
          <w:marTop w:val="0"/>
          <w:marBottom w:val="0"/>
          <w:divBdr>
            <w:top w:val="none" w:sz="0" w:space="0" w:color="auto"/>
            <w:left w:val="none" w:sz="0" w:space="0" w:color="auto"/>
            <w:bottom w:val="none" w:sz="0" w:space="0" w:color="auto"/>
            <w:right w:val="none" w:sz="0" w:space="0" w:color="auto"/>
          </w:divBdr>
        </w:div>
        <w:div w:id="657">
          <w:marLeft w:val="0"/>
          <w:marRight w:val="0"/>
          <w:marTop w:val="0"/>
          <w:marBottom w:val="0"/>
          <w:divBdr>
            <w:top w:val="none" w:sz="0" w:space="0" w:color="auto"/>
            <w:left w:val="none" w:sz="0" w:space="0" w:color="auto"/>
            <w:bottom w:val="none" w:sz="0" w:space="0" w:color="auto"/>
            <w:right w:val="none" w:sz="0" w:space="0" w:color="auto"/>
          </w:divBdr>
        </w:div>
        <w:div w:id="683">
          <w:marLeft w:val="0"/>
          <w:marRight w:val="0"/>
          <w:marTop w:val="0"/>
          <w:marBottom w:val="0"/>
          <w:divBdr>
            <w:top w:val="none" w:sz="0" w:space="0" w:color="auto"/>
            <w:left w:val="none" w:sz="0" w:space="0" w:color="auto"/>
            <w:bottom w:val="none" w:sz="0" w:space="0" w:color="auto"/>
            <w:right w:val="none" w:sz="0" w:space="0" w:color="auto"/>
          </w:divBdr>
        </w:div>
        <w:div w:id="701">
          <w:marLeft w:val="0"/>
          <w:marRight w:val="0"/>
          <w:marTop w:val="0"/>
          <w:marBottom w:val="0"/>
          <w:divBdr>
            <w:top w:val="none" w:sz="0" w:space="0" w:color="auto"/>
            <w:left w:val="none" w:sz="0" w:space="0" w:color="auto"/>
            <w:bottom w:val="none" w:sz="0" w:space="0" w:color="auto"/>
            <w:right w:val="none" w:sz="0" w:space="0" w:color="auto"/>
          </w:divBdr>
        </w:div>
        <w:div w:id="702">
          <w:marLeft w:val="0"/>
          <w:marRight w:val="0"/>
          <w:marTop w:val="0"/>
          <w:marBottom w:val="0"/>
          <w:divBdr>
            <w:top w:val="none" w:sz="0" w:space="0" w:color="auto"/>
            <w:left w:val="none" w:sz="0" w:space="0" w:color="auto"/>
            <w:bottom w:val="none" w:sz="0" w:space="0" w:color="auto"/>
            <w:right w:val="none" w:sz="0" w:space="0" w:color="auto"/>
          </w:divBdr>
        </w:div>
        <w:div w:id="718">
          <w:marLeft w:val="0"/>
          <w:marRight w:val="0"/>
          <w:marTop w:val="0"/>
          <w:marBottom w:val="0"/>
          <w:divBdr>
            <w:top w:val="none" w:sz="0" w:space="0" w:color="auto"/>
            <w:left w:val="none" w:sz="0" w:space="0" w:color="auto"/>
            <w:bottom w:val="none" w:sz="0" w:space="0" w:color="auto"/>
            <w:right w:val="none" w:sz="0" w:space="0" w:color="auto"/>
          </w:divBdr>
        </w:div>
        <w:div w:id="753">
          <w:marLeft w:val="0"/>
          <w:marRight w:val="0"/>
          <w:marTop w:val="0"/>
          <w:marBottom w:val="0"/>
          <w:divBdr>
            <w:top w:val="none" w:sz="0" w:space="0" w:color="auto"/>
            <w:left w:val="none" w:sz="0" w:space="0" w:color="auto"/>
            <w:bottom w:val="none" w:sz="0" w:space="0" w:color="auto"/>
            <w:right w:val="none" w:sz="0" w:space="0" w:color="auto"/>
          </w:divBdr>
        </w:div>
        <w:div w:id="835">
          <w:marLeft w:val="0"/>
          <w:marRight w:val="0"/>
          <w:marTop w:val="0"/>
          <w:marBottom w:val="0"/>
          <w:divBdr>
            <w:top w:val="none" w:sz="0" w:space="0" w:color="auto"/>
            <w:left w:val="none" w:sz="0" w:space="0" w:color="auto"/>
            <w:bottom w:val="none" w:sz="0" w:space="0" w:color="auto"/>
            <w:right w:val="none" w:sz="0" w:space="0" w:color="auto"/>
          </w:divBdr>
        </w:div>
        <w:div w:id="860">
          <w:marLeft w:val="0"/>
          <w:marRight w:val="0"/>
          <w:marTop w:val="0"/>
          <w:marBottom w:val="0"/>
          <w:divBdr>
            <w:top w:val="none" w:sz="0" w:space="0" w:color="auto"/>
            <w:left w:val="none" w:sz="0" w:space="0" w:color="auto"/>
            <w:bottom w:val="none" w:sz="0" w:space="0" w:color="auto"/>
            <w:right w:val="none" w:sz="0" w:space="0" w:color="auto"/>
          </w:divBdr>
        </w:div>
        <w:div w:id="895">
          <w:marLeft w:val="0"/>
          <w:marRight w:val="0"/>
          <w:marTop w:val="0"/>
          <w:marBottom w:val="0"/>
          <w:divBdr>
            <w:top w:val="none" w:sz="0" w:space="0" w:color="auto"/>
            <w:left w:val="none" w:sz="0" w:space="0" w:color="auto"/>
            <w:bottom w:val="none" w:sz="0" w:space="0" w:color="auto"/>
            <w:right w:val="none" w:sz="0" w:space="0" w:color="auto"/>
          </w:divBdr>
        </w:div>
        <w:div w:id="904">
          <w:marLeft w:val="0"/>
          <w:marRight w:val="0"/>
          <w:marTop w:val="0"/>
          <w:marBottom w:val="0"/>
          <w:divBdr>
            <w:top w:val="none" w:sz="0" w:space="0" w:color="auto"/>
            <w:left w:val="none" w:sz="0" w:space="0" w:color="auto"/>
            <w:bottom w:val="none" w:sz="0" w:space="0" w:color="auto"/>
            <w:right w:val="none" w:sz="0" w:space="0" w:color="auto"/>
          </w:divBdr>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720">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sChild>
        <w:div w:id="367">
          <w:marLeft w:val="1800"/>
          <w:marRight w:val="0"/>
          <w:marTop w:val="0"/>
          <w:marBottom w:val="0"/>
          <w:divBdr>
            <w:top w:val="none" w:sz="0" w:space="0" w:color="auto"/>
            <w:left w:val="none" w:sz="0" w:space="0" w:color="auto"/>
            <w:bottom w:val="none" w:sz="0" w:space="0" w:color="auto"/>
            <w:right w:val="none" w:sz="0" w:space="0" w:color="auto"/>
          </w:divBdr>
        </w:div>
        <w:div w:id="443">
          <w:marLeft w:val="1800"/>
          <w:marRight w:val="0"/>
          <w:marTop w:val="0"/>
          <w:marBottom w:val="0"/>
          <w:divBdr>
            <w:top w:val="none" w:sz="0" w:space="0" w:color="auto"/>
            <w:left w:val="none" w:sz="0" w:space="0" w:color="auto"/>
            <w:bottom w:val="none" w:sz="0" w:space="0" w:color="auto"/>
            <w:right w:val="none" w:sz="0" w:space="0" w:color="auto"/>
          </w:divBdr>
        </w:div>
        <w:div w:id="745">
          <w:marLeft w:val="1800"/>
          <w:marRight w:val="0"/>
          <w:marTop w:val="0"/>
          <w:marBottom w:val="0"/>
          <w:divBdr>
            <w:top w:val="none" w:sz="0" w:space="0" w:color="auto"/>
            <w:left w:val="none" w:sz="0" w:space="0" w:color="auto"/>
            <w:bottom w:val="none" w:sz="0" w:space="0" w:color="auto"/>
            <w:right w:val="none" w:sz="0" w:space="0" w:color="auto"/>
          </w:divBdr>
        </w:div>
        <w:div w:id="746">
          <w:marLeft w:val="1166"/>
          <w:marRight w:val="0"/>
          <w:marTop w:val="0"/>
          <w:marBottom w:val="0"/>
          <w:divBdr>
            <w:top w:val="none" w:sz="0" w:space="0" w:color="auto"/>
            <w:left w:val="none" w:sz="0" w:space="0" w:color="auto"/>
            <w:bottom w:val="none" w:sz="0" w:space="0" w:color="auto"/>
            <w:right w:val="none" w:sz="0" w:space="0" w:color="auto"/>
          </w:divBdr>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42">
          <w:marLeft w:val="0"/>
          <w:marRight w:val="0"/>
          <w:marTop w:val="0"/>
          <w:marBottom w:val="0"/>
          <w:divBdr>
            <w:top w:val="none" w:sz="0" w:space="0" w:color="auto"/>
            <w:left w:val="none" w:sz="0" w:space="0" w:color="auto"/>
            <w:bottom w:val="none" w:sz="0" w:space="0" w:color="auto"/>
            <w:right w:val="none" w:sz="0" w:space="0" w:color="auto"/>
          </w:divBdr>
        </w:div>
        <w:div w:id="545">
          <w:marLeft w:val="0"/>
          <w:marRight w:val="0"/>
          <w:marTop w:val="0"/>
          <w:marBottom w:val="0"/>
          <w:divBdr>
            <w:top w:val="none" w:sz="0" w:space="0" w:color="auto"/>
            <w:left w:val="none" w:sz="0" w:space="0" w:color="auto"/>
            <w:bottom w:val="none" w:sz="0" w:space="0" w:color="auto"/>
            <w:right w:val="none" w:sz="0" w:space="0" w:color="auto"/>
          </w:divBdr>
        </w:div>
        <w:div w:id="571">
          <w:marLeft w:val="0"/>
          <w:marRight w:val="0"/>
          <w:marTop w:val="0"/>
          <w:marBottom w:val="0"/>
          <w:divBdr>
            <w:top w:val="none" w:sz="0" w:space="0" w:color="auto"/>
            <w:left w:val="none" w:sz="0" w:space="0" w:color="auto"/>
            <w:bottom w:val="none" w:sz="0" w:space="0" w:color="auto"/>
            <w:right w:val="none" w:sz="0" w:space="0" w:color="auto"/>
          </w:divBdr>
        </w:div>
        <w:div w:id="583">
          <w:marLeft w:val="0"/>
          <w:marRight w:val="0"/>
          <w:marTop w:val="0"/>
          <w:marBottom w:val="0"/>
          <w:divBdr>
            <w:top w:val="none" w:sz="0" w:space="0" w:color="auto"/>
            <w:left w:val="none" w:sz="0" w:space="0" w:color="auto"/>
            <w:bottom w:val="none" w:sz="0" w:space="0" w:color="auto"/>
            <w:right w:val="none" w:sz="0" w:space="0" w:color="auto"/>
          </w:divBdr>
        </w:div>
        <w:div w:id="599">
          <w:marLeft w:val="0"/>
          <w:marRight w:val="0"/>
          <w:marTop w:val="0"/>
          <w:marBottom w:val="0"/>
          <w:divBdr>
            <w:top w:val="none" w:sz="0" w:space="0" w:color="auto"/>
            <w:left w:val="none" w:sz="0" w:space="0" w:color="auto"/>
            <w:bottom w:val="none" w:sz="0" w:space="0" w:color="auto"/>
            <w:right w:val="none" w:sz="0" w:space="0" w:color="auto"/>
          </w:divBdr>
        </w:div>
        <w:div w:id="600">
          <w:marLeft w:val="0"/>
          <w:marRight w:val="0"/>
          <w:marTop w:val="0"/>
          <w:marBottom w:val="0"/>
          <w:divBdr>
            <w:top w:val="none" w:sz="0" w:space="0" w:color="auto"/>
            <w:left w:val="none" w:sz="0" w:space="0" w:color="auto"/>
            <w:bottom w:val="none" w:sz="0" w:space="0" w:color="auto"/>
            <w:right w:val="none" w:sz="0" w:space="0" w:color="auto"/>
          </w:divBdr>
        </w:div>
        <w:div w:id="603">
          <w:marLeft w:val="0"/>
          <w:marRight w:val="0"/>
          <w:marTop w:val="0"/>
          <w:marBottom w:val="0"/>
          <w:divBdr>
            <w:top w:val="none" w:sz="0" w:space="0" w:color="auto"/>
            <w:left w:val="none" w:sz="0" w:space="0" w:color="auto"/>
            <w:bottom w:val="none" w:sz="0" w:space="0" w:color="auto"/>
            <w:right w:val="none" w:sz="0" w:space="0" w:color="auto"/>
          </w:divBdr>
        </w:div>
        <w:div w:id="607">
          <w:marLeft w:val="0"/>
          <w:marRight w:val="0"/>
          <w:marTop w:val="0"/>
          <w:marBottom w:val="0"/>
          <w:divBdr>
            <w:top w:val="none" w:sz="0" w:space="0" w:color="auto"/>
            <w:left w:val="none" w:sz="0" w:space="0" w:color="auto"/>
            <w:bottom w:val="none" w:sz="0" w:space="0" w:color="auto"/>
            <w:right w:val="none" w:sz="0" w:space="0" w:color="auto"/>
          </w:divBdr>
        </w:div>
        <w:div w:id="608">
          <w:marLeft w:val="0"/>
          <w:marRight w:val="0"/>
          <w:marTop w:val="0"/>
          <w:marBottom w:val="0"/>
          <w:divBdr>
            <w:top w:val="none" w:sz="0" w:space="0" w:color="auto"/>
            <w:left w:val="none" w:sz="0" w:space="0" w:color="auto"/>
            <w:bottom w:val="none" w:sz="0" w:space="0" w:color="auto"/>
            <w:right w:val="none" w:sz="0" w:space="0" w:color="auto"/>
          </w:divBdr>
        </w:div>
        <w:div w:id="610">
          <w:marLeft w:val="0"/>
          <w:marRight w:val="0"/>
          <w:marTop w:val="0"/>
          <w:marBottom w:val="0"/>
          <w:divBdr>
            <w:top w:val="none" w:sz="0" w:space="0" w:color="auto"/>
            <w:left w:val="none" w:sz="0" w:space="0" w:color="auto"/>
            <w:bottom w:val="none" w:sz="0" w:space="0" w:color="auto"/>
            <w:right w:val="none" w:sz="0" w:space="0" w:color="auto"/>
          </w:divBdr>
        </w:div>
        <w:div w:id="622">
          <w:marLeft w:val="0"/>
          <w:marRight w:val="0"/>
          <w:marTop w:val="0"/>
          <w:marBottom w:val="0"/>
          <w:divBdr>
            <w:top w:val="none" w:sz="0" w:space="0" w:color="auto"/>
            <w:left w:val="none" w:sz="0" w:space="0" w:color="auto"/>
            <w:bottom w:val="none" w:sz="0" w:space="0" w:color="auto"/>
            <w:right w:val="none" w:sz="0" w:space="0" w:color="auto"/>
          </w:divBdr>
        </w:div>
        <w:div w:id="645">
          <w:marLeft w:val="0"/>
          <w:marRight w:val="0"/>
          <w:marTop w:val="0"/>
          <w:marBottom w:val="0"/>
          <w:divBdr>
            <w:top w:val="none" w:sz="0" w:space="0" w:color="auto"/>
            <w:left w:val="none" w:sz="0" w:space="0" w:color="auto"/>
            <w:bottom w:val="none" w:sz="0" w:space="0" w:color="auto"/>
            <w:right w:val="none" w:sz="0" w:space="0" w:color="auto"/>
          </w:divBdr>
        </w:div>
        <w:div w:id="664">
          <w:marLeft w:val="0"/>
          <w:marRight w:val="0"/>
          <w:marTop w:val="0"/>
          <w:marBottom w:val="0"/>
          <w:divBdr>
            <w:top w:val="none" w:sz="0" w:space="0" w:color="auto"/>
            <w:left w:val="none" w:sz="0" w:space="0" w:color="auto"/>
            <w:bottom w:val="none" w:sz="0" w:space="0" w:color="auto"/>
            <w:right w:val="none" w:sz="0" w:space="0" w:color="auto"/>
          </w:divBdr>
        </w:div>
        <w:div w:id="671">
          <w:marLeft w:val="0"/>
          <w:marRight w:val="0"/>
          <w:marTop w:val="0"/>
          <w:marBottom w:val="0"/>
          <w:divBdr>
            <w:top w:val="none" w:sz="0" w:space="0" w:color="auto"/>
            <w:left w:val="none" w:sz="0" w:space="0" w:color="auto"/>
            <w:bottom w:val="none" w:sz="0" w:space="0" w:color="auto"/>
            <w:right w:val="none" w:sz="0" w:space="0" w:color="auto"/>
          </w:divBdr>
        </w:div>
        <w:div w:id="684">
          <w:marLeft w:val="0"/>
          <w:marRight w:val="0"/>
          <w:marTop w:val="0"/>
          <w:marBottom w:val="0"/>
          <w:divBdr>
            <w:top w:val="none" w:sz="0" w:space="0" w:color="auto"/>
            <w:left w:val="none" w:sz="0" w:space="0" w:color="auto"/>
            <w:bottom w:val="none" w:sz="0" w:space="0" w:color="auto"/>
            <w:right w:val="none" w:sz="0" w:space="0" w:color="auto"/>
          </w:divBdr>
        </w:div>
        <w:div w:id="686">
          <w:marLeft w:val="0"/>
          <w:marRight w:val="0"/>
          <w:marTop w:val="0"/>
          <w:marBottom w:val="0"/>
          <w:divBdr>
            <w:top w:val="none" w:sz="0" w:space="0" w:color="auto"/>
            <w:left w:val="none" w:sz="0" w:space="0" w:color="auto"/>
            <w:bottom w:val="none" w:sz="0" w:space="0" w:color="auto"/>
            <w:right w:val="none" w:sz="0" w:space="0" w:color="auto"/>
          </w:divBdr>
        </w:div>
        <w:div w:id="687">
          <w:marLeft w:val="0"/>
          <w:marRight w:val="0"/>
          <w:marTop w:val="0"/>
          <w:marBottom w:val="0"/>
          <w:divBdr>
            <w:top w:val="none" w:sz="0" w:space="0" w:color="auto"/>
            <w:left w:val="none" w:sz="0" w:space="0" w:color="auto"/>
            <w:bottom w:val="none" w:sz="0" w:space="0" w:color="auto"/>
            <w:right w:val="none" w:sz="0" w:space="0" w:color="auto"/>
          </w:divBdr>
        </w:div>
        <w:div w:id="692">
          <w:marLeft w:val="0"/>
          <w:marRight w:val="0"/>
          <w:marTop w:val="0"/>
          <w:marBottom w:val="0"/>
          <w:divBdr>
            <w:top w:val="none" w:sz="0" w:space="0" w:color="auto"/>
            <w:left w:val="none" w:sz="0" w:space="0" w:color="auto"/>
            <w:bottom w:val="none" w:sz="0" w:space="0" w:color="auto"/>
            <w:right w:val="none" w:sz="0" w:space="0" w:color="auto"/>
          </w:divBdr>
        </w:div>
        <w:div w:id="699">
          <w:marLeft w:val="0"/>
          <w:marRight w:val="0"/>
          <w:marTop w:val="0"/>
          <w:marBottom w:val="0"/>
          <w:divBdr>
            <w:top w:val="none" w:sz="0" w:space="0" w:color="auto"/>
            <w:left w:val="none" w:sz="0" w:space="0" w:color="auto"/>
            <w:bottom w:val="none" w:sz="0" w:space="0" w:color="auto"/>
            <w:right w:val="none" w:sz="0" w:space="0" w:color="auto"/>
          </w:divBdr>
        </w:div>
        <w:div w:id="716">
          <w:marLeft w:val="0"/>
          <w:marRight w:val="0"/>
          <w:marTop w:val="0"/>
          <w:marBottom w:val="0"/>
          <w:divBdr>
            <w:top w:val="none" w:sz="0" w:space="0" w:color="auto"/>
            <w:left w:val="none" w:sz="0" w:space="0" w:color="auto"/>
            <w:bottom w:val="none" w:sz="0" w:space="0" w:color="auto"/>
            <w:right w:val="none" w:sz="0" w:space="0" w:color="auto"/>
          </w:divBdr>
        </w:div>
        <w:div w:id="725">
          <w:marLeft w:val="0"/>
          <w:marRight w:val="0"/>
          <w:marTop w:val="0"/>
          <w:marBottom w:val="0"/>
          <w:divBdr>
            <w:top w:val="none" w:sz="0" w:space="0" w:color="auto"/>
            <w:left w:val="none" w:sz="0" w:space="0" w:color="auto"/>
            <w:bottom w:val="none" w:sz="0" w:space="0" w:color="auto"/>
            <w:right w:val="none" w:sz="0" w:space="0" w:color="auto"/>
          </w:divBdr>
        </w:div>
        <w:div w:id="735">
          <w:marLeft w:val="0"/>
          <w:marRight w:val="0"/>
          <w:marTop w:val="0"/>
          <w:marBottom w:val="0"/>
          <w:divBdr>
            <w:top w:val="none" w:sz="0" w:space="0" w:color="auto"/>
            <w:left w:val="none" w:sz="0" w:space="0" w:color="auto"/>
            <w:bottom w:val="none" w:sz="0" w:space="0" w:color="auto"/>
            <w:right w:val="none" w:sz="0" w:space="0" w:color="auto"/>
          </w:divBdr>
        </w:div>
        <w:div w:id="739">
          <w:marLeft w:val="0"/>
          <w:marRight w:val="0"/>
          <w:marTop w:val="0"/>
          <w:marBottom w:val="0"/>
          <w:divBdr>
            <w:top w:val="none" w:sz="0" w:space="0" w:color="auto"/>
            <w:left w:val="none" w:sz="0" w:space="0" w:color="auto"/>
            <w:bottom w:val="none" w:sz="0" w:space="0" w:color="auto"/>
            <w:right w:val="none" w:sz="0" w:space="0" w:color="auto"/>
          </w:divBdr>
        </w:div>
        <w:div w:id="759">
          <w:marLeft w:val="0"/>
          <w:marRight w:val="0"/>
          <w:marTop w:val="0"/>
          <w:marBottom w:val="0"/>
          <w:divBdr>
            <w:top w:val="none" w:sz="0" w:space="0" w:color="auto"/>
            <w:left w:val="none" w:sz="0" w:space="0" w:color="auto"/>
            <w:bottom w:val="none" w:sz="0" w:space="0" w:color="auto"/>
            <w:right w:val="none" w:sz="0" w:space="0" w:color="auto"/>
          </w:divBdr>
        </w:div>
        <w:div w:id="761">
          <w:marLeft w:val="0"/>
          <w:marRight w:val="0"/>
          <w:marTop w:val="0"/>
          <w:marBottom w:val="0"/>
          <w:divBdr>
            <w:top w:val="none" w:sz="0" w:space="0" w:color="auto"/>
            <w:left w:val="none" w:sz="0" w:space="0" w:color="auto"/>
            <w:bottom w:val="none" w:sz="0" w:space="0" w:color="auto"/>
            <w:right w:val="none" w:sz="0" w:space="0" w:color="auto"/>
          </w:divBdr>
        </w:div>
        <w:div w:id="767">
          <w:marLeft w:val="0"/>
          <w:marRight w:val="0"/>
          <w:marTop w:val="0"/>
          <w:marBottom w:val="0"/>
          <w:divBdr>
            <w:top w:val="none" w:sz="0" w:space="0" w:color="auto"/>
            <w:left w:val="none" w:sz="0" w:space="0" w:color="auto"/>
            <w:bottom w:val="none" w:sz="0" w:space="0" w:color="auto"/>
            <w:right w:val="none" w:sz="0" w:space="0" w:color="auto"/>
          </w:divBdr>
        </w:div>
        <w:div w:id="785">
          <w:marLeft w:val="0"/>
          <w:marRight w:val="0"/>
          <w:marTop w:val="0"/>
          <w:marBottom w:val="0"/>
          <w:divBdr>
            <w:top w:val="none" w:sz="0" w:space="0" w:color="auto"/>
            <w:left w:val="none" w:sz="0" w:space="0" w:color="auto"/>
            <w:bottom w:val="none" w:sz="0" w:space="0" w:color="auto"/>
            <w:right w:val="none" w:sz="0" w:space="0" w:color="auto"/>
          </w:divBdr>
        </w:div>
        <w:div w:id="794">
          <w:marLeft w:val="0"/>
          <w:marRight w:val="0"/>
          <w:marTop w:val="0"/>
          <w:marBottom w:val="0"/>
          <w:divBdr>
            <w:top w:val="none" w:sz="0" w:space="0" w:color="auto"/>
            <w:left w:val="none" w:sz="0" w:space="0" w:color="auto"/>
            <w:bottom w:val="none" w:sz="0" w:space="0" w:color="auto"/>
            <w:right w:val="none" w:sz="0" w:space="0" w:color="auto"/>
          </w:divBdr>
        </w:div>
        <w:div w:id="817">
          <w:marLeft w:val="0"/>
          <w:marRight w:val="0"/>
          <w:marTop w:val="0"/>
          <w:marBottom w:val="0"/>
          <w:divBdr>
            <w:top w:val="none" w:sz="0" w:space="0" w:color="auto"/>
            <w:left w:val="none" w:sz="0" w:space="0" w:color="auto"/>
            <w:bottom w:val="none" w:sz="0" w:space="0" w:color="auto"/>
            <w:right w:val="none" w:sz="0" w:space="0" w:color="auto"/>
          </w:divBdr>
        </w:div>
        <w:div w:id="864">
          <w:marLeft w:val="0"/>
          <w:marRight w:val="0"/>
          <w:marTop w:val="0"/>
          <w:marBottom w:val="0"/>
          <w:divBdr>
            <w:top w:val="none" w:sz="0" w:space="0" w:color="auto"/>
            <w:left w:val="none" w:sz="0" w:space="0" w:color="auto"/>
            <w:bottom w:val="none" w:sz="0" w:space="0" w:color="auto"/>
            <w:right w:val="none" w:sz="0" w:space="0" w:color="auto"/>
          </w:divBdr>
        </w:div>
        <w:div w:id="873">
          <w:marLeft w:val="0"/>
          <w:marRight w:val="0"/>
          <w:marTop w:val="0"/>
          <w:marBottom w:val="0"/>
          <w:divBdr>
            <w:top w:val="none" w:sz="0" w:space="0" w:color="auto"/>
            <w:left w:val="none" w:sz="0" w:space="0" w:color="auto"/>
            <w:bottom w:val="none" w:sz="0" w:space="0" w:color="auto"/>
            <w:right w:val="none" w:sz="0" w:space="0" w:color="auto"/>
          </w:divBdr>
        </w:div>
      </w:divsChild>
    </w:div>
    <w:div w:id="87">
      <w:marLeft w:val="0"/>
      <w:marRight w:val="0"/>
      <w:marTop w:val="0"/>
      <w:marBottom w:val="0"/>
      <w:divBdr>
        <w:top w:val="none" w:sz="0" w:space="0" w:color="auto"/>
        <w:left w:val="none" w:sz="0" w:space="0" w:color="auto"/>
        <w:bottom w:val="none" w:sz="0" w:space="0" w:color="auto"/>
        <w:right w:val="none" w:sz="0" w:space="0" w:color="auto"/>
      </w:divBdr>
      <w:divsChild>
        <w:div w:id="276">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341">
              <w:marLeft w:val="0"/>
              <w:marRight w:val="0"/>
              <w:marTop w:val="0"/>
              <w:marBottom w:val="0"/>
              <w:divBdr>
                <w:top w:val="none" w:sz="0" w:space="0" w:color="auto"/>
                <w:left w:val="none" w:sz="0" w:space="0" w:color="auto"/>
                <w:bottom w:val="none" w:sz="0" w:space="0" w:color="auto"/>
                <w:right w:val="none" w:sz="0" w:space="0" w:color="auto"/>
              </w:divBdr>
            </w:div>
            <w:div w:id="778">
              <w:marLeft w:val="0"/>
              <w:marRight w:val="0"/>
              <w:marTop w:val="0"/>
              <w:marBottom w:val="0"/>
              <w:divBdr>
                <w:top w:val="none" w:sz="0" w:space="0" w:color="auto"/>
                <w:left w:val="none" w:sz="0" w:space="0" w:color="auto"/>
                <w:bottom w:val="none" w:sz="0" w:space="0" w:color="auto"/>
                <w:right w:val="none" w:sz="0" w:space="0" w:color="auto"/>
              </w:divBdr>
            </w:div>
            <w:div w:id="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sChild>
        <w:div w:id="163">
          <w:marLeft w:val="1282"/>
          <w:marRight w:val="0"/>
          <w:marTop w:val="86"/>
          <w:marBottom w:val="0"/>
          <w:divBdr>
            <w:top w:val="none" w:sz="0" w:space="0" w:color="auto"/>
            <w:left w:val="none" w:sz="0" w:space="0" w:color="auto"/>
            <w:bottom w:val="none" w:sz="0" w:space="0" w:color="auto"/>
            <w:right w:val="none" w:sz="0" w:space="0" w:color="auto"/>
          </w:divBdr>
        </w:div>
        <w:div w:id="427">
          <w:marLeft w:val="1282"/>
          <w:marRight w:val="0"/>
          <w:marTop w:val="86"/>
          <w:marBottom w:val="0"/>
          <w:divBdr>
            <w:top w:val="none" w:sz="0" w:space="0" w:color="auto"/>
            <w:left w:val="none" w:sz="0" w:space="0" w:color="auto"/>
            <w:bottom w:val="none" w:sz="0" w:space="0" w:color="auto"/>
            <w:right w:val="none" w:sz="0" w:space="0" w:color="auto"/>
          </w:divBdr>
        </w:div>
      </w:divsChild>
    </w:div>
    <w:div w:id="109">
      <w:marLeft w:val="0"/>
      <w:marRight w:val="0"/>
      <w:marTop w:val="0"/>
      <w:marBottom w:val="0"/>
      <w:divBdr>
        <w:top w:val="none" w:sz="0" w:space="0" w:color="auto"/>
        <w:left w:val="none" w:sz="0" w:space="0" w:color="auto"/>
        <w:bottom w:val="none" w:sz="0" w:space="0" w:color="auto"/>
        <w:right w:val="none" w:sz="0" w:space="0" w:color="auto"/>
      </w:divBdr>
      <w:divsChild>
        <w:div w:id="203">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sChild>
    </w:div>
    <w:div w:id="118">
      <w:marLeft w:val="0"/>
      <w:marRight w:val="0"/>
      <w:marTop w:val="0"/>
      <w:marBottom w:val="0"/>
      <w:divBdr>
        <w:top w:val="none" w:sz="0" w:space="0" w:color="auto"/>
        <w:left w:val="none" w:sz="0" w:space="0" w:color="auto"/>
        <w:bottom w:val="none" w:sz="0" w:space="0" w:color="auto"/>
        <w:right w:val="none" w:sz="0" w:space="0" w:color="auto"/>
      </w:divBdr>
      <w:divsChild>
        <w:div w:id="249">
          <w:marLeft w:val="547"/>
          <w:marRight w:val="0"/>
          <w:marTop w:val="240"/>
          <w:marBottom w:val="0"/>
          <w:divBdr>
            <w:top w:val="none" w:sz="0" w:space="0" w:color="auto"/>
            <w:left w:val="none" w:sz="0" w:space="0" w:color="auto"/>
            <w:bottom w:val="none" w:sz="0" w:space="0" w:color="auto"/>
            <w:right w:val="none" w:sz="0" w:space="0" w:color="auto"/>
          </w:divBdr>
        </w:div>
        <w:div w:id="344">
          <w:marLeft w:val="1800"/>
          <w:marRight w:val="0"/>
          <w:marTop w:val="0"/>
          <w:marBottom w:val="0"/>
          <w:divBdr>
            <w:top w:val="none" w:sz="0" w:space="0" w:color="auto"/>
            <w:left w:val="none" w:sz="0" w:space="0" w:color="auto"/>
            <w:bottom w:val="none" w:sz="0" w:space="0" w:color="auto"/>
            <w:right w:val="none" w:sz="0" w:space="0" w:color="auto"/>
          </w:divBdr>
        </w:div>
        <w:div w:id="448">
          <w:marLeft w:val="547"/>
          <w:marRight w:val="0"/>
          <w:marTop w:val="240"/>
          <w:marBottom w:val="0"/>
          <w:divBdr>
            <w:top w:val="none" w:sz="0" w:space="0" w:color="auto"/>
            <w:left w:val="none" w:sz="0" w:space="0" w:color="auto"/>
            <w:bottom w:val="none" w:sz="0" w:space="0" w:color="auto"/>
            <w:right w:val="none" w:sz="0" w:space="0" w:color="auto"/>
          </w:divBdr>
        </w:div>
        <w:div w:id="498">
          <w:marLeft w:val="1166"/>
          <w:marRight w:val="0"/>
          <w:marTop w:val="0"/>
          <w:marBottom w:val="0"/>
          <w:divBdr>
            <w:top w:val="none" w:sz="0" w:space="0" w:color="auto"/>
            <w:left w:val="none" w:sz="0" w:space="0" w:color="auto"/>
            <w:bottom w:val="none" w:sz="0" w:space="0" w:color="auto"/>
            <w:right w:val="none" w:sz="0" w:space="0" w:color="auto"/>
          </w:divBdr>
        </w:div>
        <w:div w:id="626">
          <w:marLeft w:val="547"/>
          <w:marRight w:val="0"/>
          <w:marTop w:val="240"/>
          <w:marBottom w:val="0"/>
          <w:divBdr>
            <w:top w:val="none" w:sz="0" w:space="0" w:color="auto"/>
            <w:left w:val="none" w:sz="0" w:space="0" w:color="auto"/>
            <w:bottom w:val="none" w:sz="0" w:space="0" w:color="auto"/>
            <w:right w:val="none" w:sz="0" w:space="0" w:color="auto"/>
          </w:divBdr>
        </w:div>
        <w:div w:id="814">
          <w:marLeft w:val="1166"/>
          <w:marRight w:val="0"/>
          <w:marTop w:val="0"/>
          <w:marBottom w:val="0"/>
          <w:divBdr>
            <w:top w:val="none" w:sz="0" w:space="0" w:color="auto"/>
            <w:left w:val="none" w:sz="0" w:space="0" w:color="auto"/>
            <w:bottom w:val="none" w:sz="0" w:space="0" w:color="auto"/>
            <w:right w:val="none" w:sz="0" w:space="0" w:color="auto"/>
          </w:divBdr>
        </w:div>
        <w:div w:id="818">
          <w:marLeft w:val="1800"/>
          <w:marRight w:val="0"/>
          <w:marTop w:val="0"/>
          <w:marBottom w:val="0"/>
          <w:divBdr>
            <w:top w:val="none" w:sz="0" w:space="0" w:color="auto"/>
            <w:left w:val="none" w:sz="0" w:space="0" w:color="auto"/>
            <w:bottom w:val="none" w:sz="0" w:space="0" w:color="auto"/>
            <w:right w:val="none" w:sz="0" w:space="0" w:color="auto"/>
          </w:divBdr>
        </w:div>
        <w:div w:id="894">
          <w:marLeft w:val="180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sChild>
        <w:div w:id="903">
          <w:marLeft w:val="0"/>
          <w:marRight w:val="0"/>
          <w:marTop w:val="0"/>
          <w:marBottom w:val="0"/>
          <w:divBdr>
            <w:top w:val="none" w:sz="0" w:space="0" w:color="auto"/>
            <w:left w:val="none" w:sz="0" w:space="0" w:color="auto"/>
            <w:bottom w:val="none" w:sz="0" w:space="0" w:color="auto"/>
            <w:right w:val="none" w:sz="0" w:space="0" w:color="auto"/>
          </w:divBdr>
          <w:divsChild>
            <w:div w:id="137">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
      <w:marLeft w:val="0"/>
      <w:marRight w:val="0"/>
      <w:marTop w:val="0"/>
      <w:marBottom w:val="0"/>
      <w:divBdr>
        <w:top w:val="none" w:sz="0" w:space="0" w:color="auto"/>
        <w:left w:val="none" w:sz="0" w:space="0" w:color="auto"/>
        <w:bottom w:val="none" w:sz="0" w:space="0" w:color="auto"/>
        <w:right w:val="none" w:sz="0" w:space="0" w:color="auto"/>
      </w:divBdr>
      <w:divsChild>
        <w:div w:id="782">
          <w:marLeft w:val="0"/>
          <w:marRight w:val="0"/>
          <w:marTop w:val="0"/>
          <w:marBottom w:val="0"/>
          <w:divBdr>
            <w:top w:val="none" w:sz="0" w:space="0" w:color="auto"/>
            <w:left w:val="none" w:sz="0" w:space="0" w:color="auto"/>
            <w:bottom w:val="none" w:sz="0" w:space="0" w:color="auto"/>
            <w:right w:val="none" w:sz="0" w:space="0" w:color="auto"/>
          </w:divBdr>
          <w:divsChild>
            <w:div w:id="225">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69">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
            <w:div w:id="412">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3">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 w:id="578">
              <w:marLeft w:val="0"/>
              <w:marRight w:val="0"/>
              <w:marTop w:val="0"/>
              <w:marBottom w:val="0"/>
              <w:divBdr>
                <w:top w:val="none" w:sz="0" w:space="0" w:color="auto"/>
                <w:left w:val="none" w:sz="0" w:space="0" w:color="auto"/>
                <w:bottom w:val="none" w:sz="0" w:space="0" w:color="auto"/>
                <w:right w:val="none" w:sz="0" w:space="0" w:color="auto"/>
              </w:divBdr>
            </w:div>
            <w:div w:id="586">
              <w:marLeft w:val="0"/>
              <w:marRight w:val="0"/>
              <w:marTop w:val="0"/>
              <w:marBottom w:val="0"/>
              <w:divBdr>
                <w:top w:val="none" w:sz="0" w:space="0" w:color="auto"/>
                <w:left w:val="none" w:sz="0" w:space="0" w:color="auto"/>
                <w:bottom w:val="none" w:sz="0" w:space="0" w:color="auto"/>
                <w:right w:val="none" w:sz="0" w:space="0" w:color="auto"/>
              </w:divBdr>
            </w:div>
            <w:div w:id="593">
              <w:marLeft w:val="0"/>
              <w:marRight w:val="0"/>
              <w:marTop w:val="0"/>
              <w:marBottom w:val="0"/>
              <w:divBdr>
                <w:top w:val="none" w:sz="0" w:space="0" w:color="auto"/>
                <w:left w:val="none" w:sz="0" w:space="0" w:color="auto"/>
                <w:bottom w:val="none" w:sz="0" w:space="0" w:color="auto"/>
                <w:right w:val="none" w:sz="0" w:space="0" w:color="auto"/>
              </w:divBdr>
            </w:div>
            <w:div w:id="639">
              <w:marLeft w:val="0"/>
              <w:marRight w:val="0"/>
              <w:marTop w:val="0"/>
              <w:marBottom w:val="0"/>
              <w:divBdr>
                <w:top w:val="none" w:sz="0" w:space="0" w:color="auto"/>
                <w:left w:val="none" w:sz="0" w:space="0" w:color="auto"/>
                <w:bottom w:val="none" w:sz="0" w:space="0" w:color="auto"/>
                <w:right w:val="none" w:sz="0" w:space="0" w:color="auto"/>
              </w:divBdr>
            </w:div>
            <w:div w:id="651">
              <w:marLeft w:val="0"/>
              <w:marRight w:val="0"/>
              <w:marTop w:val="0"/>
              <w:marBottom w:val="0"/>
              <w:divBdr>
                <w:top w:val="none" w:sz="0" w:space="0" w:color="auto"/>
                <w:left w:val="none" w:sz="0" w:space="0" w:color="auto"/>
                <w:bottom w:val="none" w:sz="0" w:space="0" w:color="auto"/>
                <w:right w:val="none" w:sz="0" w:space="0" w:color="auto"/>
              </w:divBdr>
            </w:div>
            <w:div w:id="658">
              <w:marLeft w:val="0"/>
              <w:marRight w:val="0"/>
              <w:marTop w:val="0"/>
              <w:marBottom w:val="0"/>
              <w:divBdr>
                <w:top w:val="none" w:sz="0" w:space="0" w:color="auto"/>
                <w:left w:val="none" w:sz="0" w:space="0" w:color="auto"/>
                <w:bottom w:val="none" w:sz="0" w:space="0" w:color="auto"/>
                <w:right w:val="none" w:sz="0" w:space="0" w:color="auto"/>
              </w:divBdr>
            </w:div>
            <w:div w:id="667">
              <w:marLeft w:val="0"/>
              <w:marRight w:val="0"/>
              <w:marTop w:val="0"/>
              <w:marBottom w:val="0"/>
              <w:divBdr>
                <w:top w:val="none" w:sz="0" w:space="0" w:color="auto"/>
                <w:left w:val="none" w:sz="0" w:space="0" w:color="auto"/>
                <w:bottom w:val="none" w:sz="0" w:space="0" w:color="auto"/>
                <w:right w:val="none" w:sz="0" w:space="0" w:color="auto"/>
              </w:divBdr>
            </w:div>
            <w:div w:id="672">
              <w:marLeft w:val="0"/>
              <w:marRight w:val="0"/>
              <w:marTop w:val="0"/>
              <w:marBottom w:val="0"/>
              <w:divBdr>
                <w:top w:val="none" w:sz="0" w:space="0" w:color="auto"/>
                <w:left w:val="none" w:sz="0" w:space="0" w:color="auto"/>
                <w:bottom w:val="none" w:sz="0" w:space="0" w:color="auto"/>
                <w:right w:val="none" w:sz="0" w:space="0" w:color="auto"/>
              </w:divBdr>
            </w:div>
            <w:div w:id="688">
              <w:marLeft w:val="0"/>
              <w:marRight w:val="0"/>
              <w:marTop w:val="0"/>
              <w:marBottom w:val="0"/>
              <w:divBdr>
                <w:top w:val="none" w:sz="0" w:space="0" w:color="auto"/>
                <w:left w:val="none" w:sz="0" w:space="0" w:color="auto"/>
                <w:bottom w:val="none" w:sz="0" w:space="0" w:color="auto"/>
                <w:right w:val="none" w:sz="0" w:space="0" w:color="auto"/>
              </w:divBdr>
            </w:div>
            <w:div w:id="695">
              <w:marLeft w:val="0"/>
              <w:marRight w:val="0"/>
              <w:marTop w:val="0"/>
              <w:marBottom w:val="0"/>
              <w:divBdr>
                <w:top w:val="none" w:sz="0" w:space="0" w:color="auto"/>
                <w:left w:val="none" w:sz="0" w:space="0" w:color="auto"/>
                <w:bottom w:val="none" w:sz="0" w:space="0" w:color="auto"/>
                <w:right w:val="none" w:sz="0" w:space="0" w:color="auto"/>
              </w:divBdr>
            </w:div>
            <w:div w:id="766">
              <w:marLeft w:val="0"/>
              <w:marRight w:val="0"/>
              <w:marTop w:val="0"/>
              <w:marBottom w:val="0"/>
              <w:divBdr>
                <w:top w:val="none" w:sz="0" w:space="0" w:color="auto"/>
                <w:left w:val="none" w:sz="0" w:space="0" w:color="auto"/>
                <w:bottom w:val="none" w:sz="0" w:space="0" w:color="auto"/>
                <w:right w:val="none" w:sz="0" w:space="0" w:color="auto"/>
              </w:divBdr>
            </w:div>
            <w:div w:id="771">
              <w:marLeft w:val="0"/>
              <w:marRight w:val="0"/>
              <w:marTop w:val="0"/>
              <w:marBottom w:val="0"/>
              <w:divBdr>
                <w:top w:val="none" w:sz="0" w:space="0" w:color="auto"/>
                <w:left w:val="none" w:sz="0" w:space="0" w:color="auto"/>
                <w:bottom w:val="none" w:sz="0" w:space="0" w:color="auto"/>
                <w:right w:val="none" w:sz="0" w:space="0" w:color="auto"/>
              </w:divBdr>
            </w:div>
            <w:div w:id="797">
              <w:marLeft w:val="0"/>
              <w:marRight w:val="0"/>
              <w:marTop w:val="0"/>
              <w:marBottom w:val="0"/>
              <w:divBdr>
                <w:top w:val="none" w:sz="0" w:space="0" w:color="auto"/>
                <w:left w:val="none" w:sz="0" w:space="0" w:color="auto"/>
                <w:bottom w:val="none" w:sz="0" w:space="0" w:color="auto"/>
                <w:right w:val="none" w:sz="0" w:space="0" w:color="auto"/>
              </w:divBdr>
            </w:div>
            <w:div w:id="800">
              <w:marLeft w:val="0"/>
              <w:marRight w:val="0"/>
              <w:marTop w:val="0"/>
              <w:marBottom w:val="0"/>
              <w:divBdr>
                <w:top w:val="none" w:sz="0" w:space="0" w:color="auto"/>
                <w:left w:val="none" w:sz="0" w:space="0" w:color="auto"/>
                <w:bottom w:val="none" w:sz="0" w:space="0" w:color="auto"/>
                <w:right w:val="none" w:sz="0" w:space="0" w:color="auto"/>
              </w:divBdr>
            </w:div>
            <w:div w:id="801">
              <w:marLeft w:val="0"/>
              <w:marRight w:val="0"/>
              <w:marTop w:val="0"/>
              <w:marBottom w:val="0"/>
              <w:divBdr>
                <w:top w:val="none" w:sz="0" w:space="0" w:color="auto"/>
                <w:left w:val="none" w:sz="0" w:space="0" w:color="auto"/>
                <w:bottom w:val="none" w:sz="0" w:space="0" w:color="auto"/>
                <w:right w:val="none" w:sz="0" w:space="0" w:color="auto"/>
              </w:divBdr>
            </w:div>
            <w:div w:id="802">
              <w:marLeft w:val="0"/>
              <w:marRight w:val="0"/>
              <w:marTop w:val="0"/>
              <w:marBottom w:val="0"/>
              <w:divBdr>
                <w:top w:val="none" w:sz="0" w:space="0" w:color="auto"/>
                <w:left w:val="none" w:sz="0" w:space="0" w:color="auto"/>
                <w:bottom w:val="none" w:sz="0" w:space="0" w:color="auto"/>
                <w:right w:val="none" w:sz="0" w:space="0" w:color="auto"/>
              </w:divBdr>
            </w:div>
            <w:div w:id="807">
              <w:marLeft w:val="0"/>
              <w:marRight w:val="0"/>
              <w:marTop w:val="0"/>
              <w:marBottom w:val="0"/>
              <w:divBdr>
                <w:top w:val="none" w:sz="0" w:space="0" w:color="auto"/>
                <w:left w:val="none" w:sz="0" w:space="0" w:color="auto"/>
                <w:bottom w:val="none" w:sz="0" w:space="0" w:color="auto"/>
                <w:right w:val="none" w:sz="0" w:space="0" w:color="auto"/>
              </w:divBdr>
            </w:div>
            <w:div w:id="823">
              <w:marLeft w:val="0"/>
              <w:marRight w:val="0"/>
              <w:marTop w:val="0"/>
              <w:marBottom w:val="0"/>
              <w:divBdr>
                <w:top w:val="none" w:sz="0" w:space="0" w:color="auto"/>
                <w:left w:val="none" w:sz="0" w:space="0" w:color="auto"/>
                <w:bottom w:val="none" w:sz="0" w:space="0" w:color="auto"/>
                <w:right w:val="none" w:sz="0" w:space="0" w:color="auto"/>
              </w:divBdr>
            </w:div>
            <w:div w:id="829">
              <w:marLeft w:val="0"/>
              <w:marRight w:val="0"/>
              <w:marTop w:val="0"/>
              <w:marBottom w:val="0"/>
              <w:divBdr>
                <w:top w:val="none" w:sz="0" w:space="0" w:color="auto"/>
                <w:left w:val="none" w:sz="0" w:space="0" w:color="auto"/>
                <w:bottom w:val="none" w:sz="0" w:space="0" w:color="auto"/>
                <w:right w:val="none" w:sz="0" w:space="0" w:color="auto"/>
              </w:divBdr>
            </w:div>
            <w:div w:id="866">
              <w:marLeft w:val="0"/>
              <w:marRight w:val="0"/>
              <w:marTop w:val="0"/>
              <w:marBottom w:val="0"/>
              <w:divBdr>
                <w:top w:val="none" w:sz="0" w:space="0" w:color="auto"/>
                <w:left w:val="none" w:sz="0" w:space="0" w:color="auto"/>
                <w:bottom w:val="none" w:sz="0" w:space="0" w:color="auto"/>
                <w:right w:val="none" w:sz="0" w:space="0" w:color="auto"/>
              </w:divBdr>
            </w:div>
            <w:div w:id="868">
              <w:marLeft w:val="0"/>
              <w:marRight w:val="0"/>
              <w:marTop w:val="0"/>
              <w:marBottom w:val="0"/>
              <w:divBdr>
                <w:top w:val="none" w:sz="0" w:space="0" w:color="auto"/>
                <w:left w:val="none" w:sz="0" w:space="0" w:color="auto"/>
                <w:bottom w:val="none" w:sz="0" w:space="0" w:color="auto"/>
                <w:right w:val="none" w:sz="0" w:space="0" w:color="auto"/>
              </w:divBdr>
            </w:div>
            <w:div w:id="869">
              <w:marLeft w:val="0"/>
              <w:marRight w:val="0"/>
              <w:marTop w:val="0"/>
              <w:marBottom w:val="0"/>
              <w:divBdr>
                <w:top w:val="none" w:sz="0" w:space="0" w:color="auto"/>
                <w:left w:val="none" w:sz="0" w:space="0" w:color="auto"/>
                <w:bottom w:val="none" w:sz="0" w:space="0" w:color="auto"/>
                <w:right w:val="none" w:sz="0" w:space="0" w:color="auto"/>
              </w:divBdr>
            </w:div>
            <w:div w:id="871">
              <w:marLeft w:val="0"/>
              <w:marRight w:val="0"/>
              <w:marTop w:val="0"/>
              <w:marBottom w:val="0"/>
              <w:divBdr>
                <w:top w:val="none" w:sz="0" w:space="0" w:color="auto"/>
                <w:left w:val="none" w:sz="0" w:space="0" w:color="auto"/>
                <w:bottom w:val="none" w:sz="0" w:space="0" w:color="auto"/>
                <w:right w:val="none" w:sz="0" w:space="0" w:color="auto"/>
              </w:divBdr>
            </w:div>
            <w:div w:id="890">
              <w:marLeft w:val="0"/>
              <w:marRight w:val="0"/>
              <w:marTop w:val="0"/>
              <w:marBottom w:val="0"/>
              <w:divBdr>
                <w:top w:val="none" w:sz="0" w:space="0" w:color="auto"/>
                <w:left w:val="none" w:sz="0" w:space="0" w:color="auto"/>
                <w:bottom w:val="none" w:sz="0" w:space="0" w:color="auto"/>
                <w:right w:val="none" w:sz="0" w:space="0" w:color="auto"/>
              </w:divBdr>
            </w:div>
            <w:div w:id="896">
              <w:marLeft w:val="0"/>
              <w:marRight w:val="0"/>
              <w:marTop w:val="0"/>
              <w:marBottom w:val="0"/>
              <w:divBdr>
                <w:top w:val="none" w:sz="0" w:space="0" w:color="auto"/>
                <w:left w:val="none" w:sz="0" w:space="0" w:color="auto"/>
                <w:bottom w:val="none" w:sz="0" w:space="0" w:color="auto"/>
                <w:right w:val="none" w:sz="0" w:space="0" w:color="auto"/>
              </w:divBdr>
            </w:div>
            <w:div w:id="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
      <w:marLeft w:val="0"/>
      <w:marRight w:val="0"/>
      <w:marTop w:val="0"/>
      <w:marBottom w:val="0"/>
      <w:divBdr>
        <w:top w:val="none" w:sz="0" w:space="0" w:color="auto"/>
        <w:left w:val="none" w:sz="0" w:space="0" w:color="auto"/>
        <w:bottom w:val="none" w:sz="0" w:space="0" w:color="auto"/>
        <w:right w:val="none" w:sz="0" w:space="0" w:color="auto"/>
      </w:divBdr>
      <w:divsChild>
        <w:div w:id="135">
          <w:marLeft w:val="547"/>
          <w:marRight w:val="0"/>
          <w:marTop w:val="120"/>
          <w:marBottom w:val="120"/>
          <w:divBdr>
            <w:top w:val="none" w:sz="0" w:space="0" w:color="auto"/>
            <w:left w:val="none" w:sz="0" w:space="0" w:color="auto"/>
            <w:bottom w:val="none" w:sz="0" w:space="0" w:color="auto"/>
            <w:right w:val="none" w:sz="0" w:space="0" w:color="auto"/>
          </w:divBdr>
        </w:div>
        <w:div w:id="274">
          <w:marLeft w:val="547"/>
          <w:marRight w:val="0"/>
          <w:marTop w:val="120"/>
          <w:marBottom w:val="120"/>
          <w:divBdr>
            <w:top w:val="none" w:sz="0" w:space="0" w:color="auto"/>
            <w:left w:val="none" w:sz="0" w:space="0" w:color="auto"/>
            <w:bottom w:val="none" w:sz="0" w:space="0" w:color="auto"/>
            <w:right w:val="none" w:sz="0" w:space="0" w:color="auto"/>
          </w:divBdr>
        </w:div>
        <w:div w:id="457">
          <w:marLeft w:val="547"/>
          <w:marRight w:val="0"/>
          <w:marTop w:val="120"/>
          <w:marBottom w:val="120"/>
          <w:divBdr>
            <w:top w:val="none" w:sz="0" w:space="0" w:color="auto"/>
            <w:left w:val="none" w:sz="0" w:space="0" w:color="auto"/>
            <w:bottom w:val="none" w:sz="0" w:space="0" w:color="auto"/>
            <w:right w:val="none" w:sz="0" w:space="0" w:color="auto"/>
          </w:divBdr>
        </w:div>
        <w:div w:id="648">
          <w:marLeft w:val="547"/>
          <w:marRight w:val="0"/>
          <w:marTop w:val="120"/>
          <w:marBottom w:val="120"/>
          <w:divBdr>
            <w:top w:val="none" w:sz="0" w:space="0" w:color="auto"/>
            <w:left w:val="none" w:sz="0" w:space="0" w:color="auto"/>
            <w:bottom w:val="none" w:sz="0" w:space="0" w:color="auto"/>
            <w:right w:val="none" w:sz="0" w:space="0" w:color="auto"/>
          </w:divBdr>
        </w:div>
        <w:div w:id="697">
          <w:marLeft w:val="1166"/>
          <w:marRight w:val="0"/>
          <w:marTop w:val="120"/>
          <w:marBottom w:val="120"/>
          <w:divBdr>
            <w:top w:val="none" w:sz="0" w:space="0" w:color="auto"/>
            <w:left w:val="none" w:sz="0" w:space="0" w:color="auto"/>
            <w:bottom w:val="none" w:sz="0" w:space="0" w:color="auto"/>
            <w:right w:val="none" w:sz="0" w:space="0" w:color="auto"/>
          </w:divBdr>
        </w:div>
        <w:div w:id="738">
          <w:marLeft w:val="547"/>
          <w:marRight w:val="0"/>
          <w:marTop w:val="120"/>
          <w:marBottom w:val="120"/>
          <w:divBdr>
            <w:top w:val="none" w:sz="0" w:space="0" w:color="auto"/>
            <w:left w:val="none" w:sz="0" w:space="0" w:color="auto"/>
            <w:bottom w:val="none" w:sz="0" w:space="0" w:color="auto"/>
            <w:right w:val="none" w:sz="0" w:space="0" w:color="auto"/>
          </w:divBdr>
        </w:div>
        <w:div w:id="826">
          <w:marLeft w:val="1166"/>
          <w:marRight w:val="0"/>
          <w:marTop w:val="120"/>
          <w:marBottom w:val="120"/>
          <w:divBdr>
            <w:top w:val="none" w:sz="0" w:space="0" w:color="auto"/>
            <w:left w:val="none" w:sz="0" w:space="0" w:color="auto"/>
            <w:bottom w:val="none" w:sz="0" w:space="0" w:color="auto"/>
            <w:right w:val="none" w:sz="0" w:space="0" w:color="auto"/>
          </w:divBdr>
        </w:div>
        <w:div w:id="844">
          <w:marLeft w:val="547"/>
          <w:marRight w:val="0"/>
          <w:marTop w:val="120"/>
          <w:marBottom w:val="120"/>
          <w:divBdr>
            <w:top w:val="none" w:sz="0" w:space="0" w:color="auto"/>
            <w:left w:val="none" w:sz="0" w:space="0" w:color="auto"/>
            <w:bottom w:val="none" w:sz="0" w:space="0" w:color="auto"/>
            <w:right w:val="none" w:sz="0" w:space="0" w:color="auto"/>
          </w:divBdr>
        </w:div>
      </w:divsChild>
    </w:div>
    <w:div w:id="292">
      <w:marLeft w:val="0"/>
      <w:marRight w:val="0"/>
      <w:marTop w:val="0"/>
      <w:marBottom w:val="0"/>
      <w:divBdr>
        <w:top w:val="none" w:sz="0" w:space="0" w:color="auto"/>
        <w:left w:val="none" w:sz="0" w:space="0" w:color="auto"/>
        <w:bottom w:val="none" w:sz="0" w:space="0" w:color="auto"/>
        <w:right w:val="none" w:sz="0" w:space="0" w:color="auto"/>
      </w:divBdr>
      <w:divsChild>
        <w:div w:id="94">
          <w:marLeft w:val="1166"/>
          <w:marRight w:val="0"/>
          <w:marTop w:val="0"/>
          <w:marBottom w:val="0"/>
          <w:divBdr>
            <w:top w:val="none" w:sz="0" w:space="0" w:color="auto"/>
            <w:left w:val="none" w:sz="0" w:space="0" w:color="auto"/>
            <w:bottom w:val="none" w:sz="0" w:space="0" w:color="auto"/>
            <w:right w:val="none" w:sz="0" w:space="0" w:color="auto"/>
          </w:divBdr>
        </w:div>
        <w:div w:id="619">
          <w:marLeft w:val="1800"/>
          <w:marRight w:val="0"/>
          <w:marTop w:val="0"/>
          <w:marBottom w:val="0"/>
          <w:divBdr>
            <w:top w:val="none" w:sz="0" w:space="0" w:color="auto"/>
            <w:left w:val="none" w:sz="0" w:space="0" w:color="auto"/>
            <w:bottom w:val="none" w:sz="0" w:space="0" w:color="auto"/>
            <w:right w:val="none" w:sz="0" w:space="0" w:color="auto"/>
          </w:divBdr>
        </w:div>
        <w:div w:id="848">
          <w:marLeft w:val="1800"/>
          <w:marRight w:val="0"/>
          <w:marTop w:val="0"/>
          <w:marBottom w:val="0"/>
          <w:divBdr>
            <w:top w:val="none" w:sz="0" w:space="0" w:color="auto"/>
            <w:left w:val="none" w:sz="0" w:space="0" w:color="auto"/>
            <w:bottom w:val="none" w:sz="0" w:space="0" w:color="auto"/>
            <w:right w:val="none" w:sz="0" w:space="0" w:color="auto"/>
          </w:divBdr>
        </w:div>
      </w:divsChild>
    </w:div>
    <w:div w:id="337">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sChild>
        <w:div w:id="89">
          <w:marLeft w:val="1800"/>
          <w:marRight w:val="0"/>
          <w:marTop w:val="0"/>
          <w:marBottom w:val="0"/>
          <w:divBdr>
            <w:top w:val="none" w:sz="0" w:space="0" w:color="auto"/>
            <w:left w:val="none" w:sz="0" w:space="0" w:color="auto"/>
            <w:bottom w:val="none" w:sz="0" w:space="0" w:color="auto"/>
            <w:right w:val="none" w:sz="0" w:space="0" w:color="auto"/>
          </w:divBdr>
        </w:div>
        <w:div w:id="148">
          <w:marLeft w:val="1166"/>
          <w:marRight w:val="0"/>
          <w:marTop w:val="120"/>
          <w:marBottom w:val="0"/>
          <w:divBdr>
            <w:top w:val="none" w:sz="0" w:space="0" w:color="auto"/>
            <w:left w:val="none" w:sz="0" w:space="0" w:color="auto"/>
            <w:bottom w:val="none" w:sz="0" w:space="0" w:color="auto"/>
            <w:right w:val="none" w:sz="0" w:space="0" w:color="auto"/>
          </w:divBdr>
        </w:div>
        <w:div w:id="298">
          <w:marLeft w:val="1166"/>
          <w:marRight w:val="0"/>
          <w:marTop w:val="120"/>
          <w:marBottom w:val="0"/>
          <w:divBdr>
            <w:top w:val="none" w:sz="0" w:space="0" w:color="auto"/>
            <w:left w:val="none" w:sz="0" w:space="0" w:color="auto"/>
            <w:bottom w:val="none" w:sz="0" w:space="0" w:color="auto"/>
            <w:right w:val="none" w:sz="0" w:space="0" w:color="auto"/>
          </w:divBdr>
        </w:div>
        <w:div w:id="575">
          <w:marLeft w:val="1166"/>
          <w:marRight w:val="0"/>
          <w:marTop w:val="120"/>
          <w:marBottom w:val="0"/>
          <w:divBdr>
            <w:top w:val="none" w:sz="0" w:space="0" w:color="auto"/>
            <w:left w:val="none" w:sz="0" w:space="0" w:color="auto"/>
            <w:bottom w:val="none" w:sz="0" w:space="0" w:color="auto"/>
            <w:right w:val="none" w:sz="0" w:space="0" w:color="auto"/>
          </w:divBdr>
        </w:div>
        <w:div w:id="647">
          <w:marLeft w:val="1800"/>
          <w:marRight w:val="0"/>
          <w:marTop w:val="0"/>
          <w:marBottom w:val="0"/>
          <w:divBdr>
            <w:top w:val="none" w:sz="0" w:space="0" w:color="auto"/>
            <w:left w:val="none" w:sz="0" w:space="0" w:color="auto"/>
            <w:bottom w:val="none" w:sz="0" w:space="0" w:color="auto"/>
            <w:right w:val="none" w:sz="0" w:space="0" w:color="auto"/>
          </w:divBdr>
        </w:div>
        <w:div w:id="762">
          <w:marLeft w:val="1166"/>
          <w:marRight w:val="0"/>
          <w:marTop w:val="120"/>
          <w:marBottom w:val="0"/>
          <w:divBdr>
            <w:top w:val="none" w:sz="0" w:space="0" w:color="auto"/>
            <w:left w:val="none" w:sz="0" w:space="0" w:color="auto"/>
            <w:bottom w:val="none" w:sz="0" w:space="0" w:color="auto"/>
            <w:right w:val="none" w:sz="0" w:space="0" w:color="auto"/>
          </w:divBdr>
        </w:div>
      </w:divsChild>
    </w:div>
    <w:div w:id="35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sChild>
    </w:div>
    <w:div w:id="366">
      <w:marLeft w:val="0"/>
      <w:marRight w:val="0"/>
      <w:marTop w:val="0"/>
      <w:marBottom w:val="0"/>
      <w:divBdr>
        <w:top w:val="none" w:sz="0" w:space="0" w:color="auto"/>
        <w:left w:val="none" w:sz="0" w:space="0" w:color="auto"/>
        <w:bottom w:val="none" w:sz="0" w:space="0" w:color="auto"/>
        <w:right w:val="none" w:sz="0" w:space="0" w:color="auto"/>
      </w:divBdr>
      <w:divsChild>
        <w:div w:id="105">
          <w:marLeft w:val="1800"/>
          <w:marRight w:val="0"/>
          <w:marTop w:val="0"/>
          <w:marBottom w:val="0"/>
          <w:divBdr>
            <w:top w:val="none" w:sz="0" w:space="0" w:color="auto"/>
            <w:left w:val="none" w:sz="0" w:space="0" w:color="auto"/>
            <w:bottom w:val="none" w:sz="0" w:space="0" w:color="auto"/>
            <w:right w:val="none" w:sz="0" w:space="0" w:color="auto"/>
          </w:divBdr>
        </w:div>
        <w:div w:id="145">
          <w:marLeft w:val="1800"/>
          <w:marRight w:val="0"/>
          <w:marTop w:val="0"/>
          <w:marBottom w:val="0"/>
          <w:divBdr>
            <w:top w:val="none" w:sz="0" w:space="0" w:color="auto"/>
            <w:left w:val="none" w:sz="0" w:space="0" w:color="auto"/>
            <w:bottom w:val="none" w:sz="0" w:space="0" w:color="auto"/>
            <w:right w:val="none" w:sz="0" w:space="0" w:color="auto"/>
          </w:divBdr>
        </w:div>
        <w:div w:id="192">
          <w:marLeft w:val="547"/>
          <w:marRight w:val="0"/>
          <w:marTop w:val="0"/>
          <w:marBottom w:val="0"/>
          <w:divBdr>
            <w:top w:val="none" w:sz="0" w:space="0" w:color="auto"/>
            <w:left w:val="none" w:sz="0" w:space="0" w:color="auto"/>
            <w:bottom w:val="none" w:sz="0" w:space="0" w:color="auto"/>
            <w:right w:val="none" w:sz="0" w:space="0" w:color="auto"/>
          </w:divBdr>
        </w:div>
        <w:div w:id="209">
          <w:marLeft w:val="1800"/>
          <w:marRight w:val="0"/>
          <w:marTop w:val="0"/>
          <w:marBottom w:val="0"/>
          <w:divBdr>
            <w:top w:val="none" w:sz="0" w:space="0" w:color="auto"/>
            <w:left w:val="none" w:sz="0" w:space="0" w:color="auto"/>
            <w:bottom w:val="none" w:sz="0" w:space="0" w:color="auto"/>
            <w:right w:val="none" w:sz="0" w:space="0" w:color="auto"/>
          </w:divBdr>
        </w:div>
        <w:div w:id="293">
          <w:marLeft w:val="547"/>
          <w:marRight w:val="0"/>
          <w:marTop w:val="240"/>
          <w:marBottom w:val="0"/>
          <w:divBdr>
            <w:top w:val="none" w:sz="0" w:space="0" w:color="auto"/>
            <w:left w:val="none" w:sz="0" w:space="0" w:color="auto"/>
            <w:bottom w:val="none" w:sz="0" w:space="0" w:color="auto"/>
            <w:right w:val="none" w:sz="0" w:space="0" w:color="auto"/>
          </w:divBdr>
        </w:div>
        <w:div w:id="384">
          <w:marLeft w:val="1800"/>
          <w:marRight w:val="0"/>
          <w:marTop w:val="0"/>
          <w:marBottom w:val="0"/>
          <w:divBdr>
            <w:top w:val="none" w:sz="0" w:space="0" w:color="auto"/>
            <w:left w:val="none" w:sz="0" w:space="0" w:color="auto"/>
            <w:bottom w:val="none" w:sz="0" w:space="0" w:color="auto"/>
            <w:right w:val="none" w:sz="0" w:space="0" w:color="auto"/>
          </w:divBdr>
        </w:div>
        <w:div w:id="462">
          <w:marLeft w:val="1166"/>
          <w:marRight w:val="0"/>
          <w:marTop w:val="0"/>
          <w:marBottom w:val="0"/>
          <w:divBdr>
            <w:top w:val="none" w:sz="0" w:space="0" w:color="auto"/>
            <w:left w:val="none" w:sz="0" w:space="0" w:color="auto"/>
            <w:bottom w:val="none" w:sz="0" w:space="0" w:color="auto"/>
            <w:right w:val="none" w:sz="0" w:space="0" w:color="auto"/>
          </w:divBdr>
        </w:div>
        <w:div w:id="493">
          <w:marLeft w:val="1166"/>
          <w:marRight w:val="0"/>
          <w:marTop w:val="0"/>
          <w:marBottom w:val="0"/>
          <w:divBdr>
            <w:top w:val="none" w:sz="0" w:space="0" w:color="auto"/>
            <w:left w:val="none" w:sz="0" w:space="0" w:color="auto"/>
            <w:bottom w:val="none" w:sz="0" w:space="0" w:color="auto"/>
            <w:right w:val="none" w:sz="0" w:space="0" w:color="auto"/>
          </w:divBdr>
        </w:div>
        <w:div w:id="635">
          <w:marLeft w:val="1800"/>
          <w:marRight w:val="0"/>
          <w:marTop w:val="0"/>
          <w:marBottom w:val="0"/>
          <w:divBdr>
            <w:top w:val="none" w:sz="0" w:space="0" w:color="auto"/>
            <w:left w:val="none" w:sz="0" w:space="0" w:color="auto"/>
            <w:bottom w:val="none" w:sz="0" w:space="0" w:color="auto"/>
            <w:right w:val="none" w:sz="0" w:space="0" w:color="auto"/>
          </w:divBdr>
        </w:div>
        <w:div w:id="722">
          <w:marLeft w:val="1800"/>
          <w:marRight w:val="0"/>
          <w:marTop w:val="0"/>
          <w:marBottom w:val="0"/>
          <w:divBdr>
            <w:top w:val="none" w:sz="0" w:space="0" w:color="auto"/>
            <w:left w:val="none" w:sz="0" w:space="0" w:color="auto"/>
            <w:bottom w:val="none" w:sz="0" w:space="0" w:color="auto"/>
            <w:right w:val="none" w:sz="0" w:space="0" w:color="auto"/>
          </w:divBdr>
        </w:div>
        <w:div w:id="865">
          <w:marLeft w:val="1800"/>
          <w:marRight w:val="0"/>
          <w:marTop w:val="0"/>
          <w:marBottom w:val="0"/>
          <w:divBdr>
            <w:top w:val="none" w:sz="0" w:space="0" w:color="auto"/>
            <w:left w:val="none" w:sz="0" w:space="0" w:color="auto"/>
            <w:bottom w:val="none" w:sz="0" w:space="0" w:color="auto"/>
            <w:right w:val="none" w:sz="0" w:space="0" w:color="auto"/>
          </w:divBdr>
        </w:div>
      </w:divsChild>
    </w:div>
    <w:div w:id="373">
      <w:marLeft w:val="0"/>
      <w:marRight w:val="0"/>
      <w:marTop w:val="0"/>
      <w:marBottom w:val="0"/>
      <w:divBdr>
        <w:top w:val="none" w:sz="0" w:space="0" w:color="auto"/>
        <w:left w:val="none" w:sz="0" w:space="0" w:color="auto"/>
        <w:bottom w:val="none" w:sz="0" w:space="0" w:color="auto"/>
        <w:right w:val="none" w:sz="0" w:space="0" w:color="auto"/>
      </w:divBdr>
      <w:divsChild>
        <w:div w:id="154">
          <w:marLeft w:val="0"/>
          <w:marRight w:val="0"/>
          <w:marTop w:val="0"/>
          <w:marBottom w:val="0"/>
          <w:divBdr>
            <w:top w:val="none" w:sz="0" w:space="0" w:color="auto"/>
            <w:left w:val="none" w:sz="0" w:space="0" w:color="auto"/>
            <w:bottom w:val="none" w:sz="0" w:space="0" w:color="auto"/>
            <w:right w:val="none" w:sz="0" w:space="0" w:color="auto"/>
          </w:divBdr>
          <w:divsChild>
            <w:div w:id="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
      <w:marLeft w:val="0"/>
      <w:marRight w:val="0"/>
      <w:marTop w:val="0"/>
      <w:marBottom w:val="0"/>
      <w:divBdr>
        <w:top w:val="none" w:sz="0" w:space="0" w:color="auto"/>
        <w:left w:val="none" w:sz="0" w:space="0" w:color="auto"/>
        <w:bottom w:val="none" w:sz="0" w:space="0" w:color="auto"/>
        <w:right w:val="none" w:sz="0" w:space="0" w:color="auto"/>
      </w:divBdr>
      <w:divsChild>
        <w:div w:id="874">
          <w:marLeft w:val="0"/>
          <w:marRight w:val="0"/>
          <w:marTop w:val="0"/>
          <w:marBottom w:val="0"/>
          <w:divBdr>
            <w:top w:val="none" w:sz="0" w:space="0" w:color="auto"/>
            <w:left w:val="none" w:sz="0" w:space="0" w:color="auto"/>
            <w:bottom w:val="none" w:sz="0" w:space="0" w:color="auto"/>
            <w:right w:val="none" w:sz="0" w:space="0" w:color="auto"/>
          </w:divBdr>
        </w:div>
      </w:divsChild>
    </w:div>
    <w:div w:id="437">
      <w:marLeft w:val="0"/>
      <w:marRight w:val="0"/>
      <w:marTop w:val="0"/>
      <w:marBottom w:val="0"/>
      <w:divBdr>
        <w:top w:val="none" w:sz="0" w:space="0" w:color="auto"/>
        <w:left w:val="none" w:sz="0" w:space="0" w:color="auto"/>
        <w:bottom w:val="none" w:sz="0" w:space="0" w:color="auto"/>
        <w:right w:val="none" w:sz="0" w:space="0" w:color="auto"/>
      </w:divBdr>
      <w:divsChild>
        <w:div w:id="30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790">
              <w:marLeft w:val="0"/>
              <w:marRight w:val="0"/>
              <w:marTop w:val="0"/>
              <w:marBottom w:val="0"/>
              <w:divBdr>
                <w:top w:val="none" w:sz="0" w:space="0" w:color="auto"/>
                <w:left w:val="none" w:sz="0" w:space="0" w:color="auto"/>
                <w:bottom w:val="none" w:sz="0" w:space="0" w:color="auto"/>
                <w:right w:val="none" w:sz="0" w:space="0" w:color="auto"/>
              </w:divBdr>
            </w:div>
            <w:div w:id="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
      <w:marLeft w:val="0"/>
      <w:marRight w:val="0"/>
      <w:marTop w:val="0"/>
      <w:marBottom w:val="0"/>
      <w:divBdr>
        <w:top w:val="none" w:sz="0" w:space="0" w:color="auto"/>
        <w:left w:val="none" w:sz="0" w:space="0" w:color="auto"/>
        <w:bottom w:val="none" w:sz="0" w:space="0" w:color="auto"/>
        <w:right w:val="none" w:sz="0" w:space="0" w:color="auto"/>
      </w:divBdr>
      <w:divsChild>
        <w:div w:id="336">
          <w:marLeft w:val="0"/>
          <w:marRight w:val="0"/>
          <w:marTop w:val="0"/>
          <w:marBottom w:val="0"/>
          <w:divBdr>
            <w:top w:val="none" w:sz="0" w:space="0" w:color="auto"/>
            <w:left w:val="none" w:sz="0" w:space="0" w:color="auto"/>
            <w:bottom w:val="none" w:sz="0" w:space="0" w:color="auto"/>
            <w:right w:val="none" w:sz="0" w:space="0" w:color="auto"/>
          </w:divBdr>
          <w:divsChild>
            <w:div w:id="181">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
      <w:marLeft w:val="0"/>
      <w:marRight w:val="0"/>
      <w:marTop w:val="0"/>
      <w:marBottom w:val="0"/>
      <w:divBdr>
        <w:top w:val="none" w:sz="0" w:space="0" w:color="auto"/>
        <w:left w:val="none" w:sz="0" w:space="0" w:color="auto"/>
        <w:bottom w:val="none" w:sz="0" w:space="0" w:color="auto"/>
        <w:right w:val="none" w:sz="0" w:space="0" w:color="auto"/>
      </w:divBdr>
      <w:divsChild>
        <w:div w:id="328">
          <w:marLeft w:val="1166"/>
          <w:marRight w:val="0"/>
          <w:marTop w:val="120"/>
          <w:marBottom w:val="0"/>
          <w:divBdr>
            <w:top w:val="none" w:sz="0" w:space="0" w:color="auto"/>
            <w:left w:val="none" w:sz="0" w:space="0" w:color="auto"/>
            <w:bottom w:val="none" w:sz="0" w:space="0" w:color="auto"/>
            <w:right w:val="none" w:sz="0" w:space="0" w:color="auto"/>
          </w:divBdr>
        </w:div>
        <w:div w:id="394">
          <w:marLeft w:val="1800"/>
          <w:marRight w:val="0"/>
          <w:marTop w:val="0"/>
          <w:marBottom w:val="0"/>
          <w:divBdr>
            <w:top w:val="none" w:sz="0" w:space="0" w:color="auto"/>
            <w:left w:val="none" w:sz="0" w:space="0" w:color="auto"/>
            <w:bottom w:val="none" w:sz="0" w:space="0" w:color="auto"/>
            <w:right w:val="none" w:sz="0" w:space="0" w:color="auto"/>
          </w:divBdr>
        </w:div>
        <w:div w:id="396">
          <w:marLeft w:val="1800"/>
          <w:marRight w:val="0"/>
          <w:marTop w:val="0"/>
          <w:marBottom w:val="0"/>
          <w:divBdr>
            <w:top w:val="none" w:sz="0" w:space="0" w:color="auto"/>
            <w:left w:val="none" w:sz="0" w:space="0" w:color="auto"/>
            <w:bottom w:val="none" w:sz="0" w:space="0" w:color="auto"/>
            <w:right w:val="none" w:sz="0" w:space="0" w:color="auto"/>
          </w:divBdr>
        </w:div>
        <w:div w:id="402">
          <w:marLeft w:val="1166"/>
          <w:marRight w:val="0"/>
          <w:marTop w:val="120"/>
          <w:marBottom w:val="0"/>
          <w:divBdr>
            <w:top w:val="none" w:sz="0" w:space="0" w:color="auto"/>
            <w:left w:val="none" w:sz="0" w:space="0" w:color="auto"/>
            <w:bottom w:val="none" w:sz="0" w:space="0" w:color="auto"/>
            <w:right w:val="none" w:sz="0" w:space="0" w:color="auto"/>
          </w:divBdr>
        </w:div>
        <w:div w:id="425">
          <w:marLeft w:val="1166"/>
          <w:marRight w:val="0"/>
          <w:marTop w:val="120"/>
          <w:marBottom w:val="0"/>
          <w:divBdr>
            <w:top w:val="none" w:sz="0" w:space="0" w:color="auto"/>
            <w:left w:val="none" w:sz="0" w:space="0" w:color="auto"/>
            <w:bottom w:val="none" w:sz="0" w:space="0" w:color="auto"/>
            <w:right w:val="none" w:sz="0" w:space="0" w:color="auto"/>
          </w:divBdr>
        </w:div>
        <w:div w:id="548">
          <w:marLeft w:val="1800"/>
          <w:marRight w:val="0"/>
          <w:marTop w:val="0"/>
          <w:marBottom w:val="0"/>
          <w:divBdr>
            <w:top w:val="none" w:sz="0" w:space="0" w:color="auto"/>
            <w:left w:val="none" w:sz="0" w:space="0" w:color="auto"/>
            <w:bottom w:val="none" w:sz="0" w:space="0" w:color="auto"/>
            <w:right w:val="none" w:sz="0" w:space="0" w:color="auto"/>
          </w:divBdr>
        </w:div>
        <w:div w:id="796">
          <w:marLeft w:val="1166"/>
          <w:marRight w:val="0"/>
          <w:marTop w:val="120"/>
          <w:marBottom w:val="0"/>
          <w:divBdr>
            <w:top w:val="none" w:sz="0" w:space="0" w:color="auto"/>
            <w:left w:val="none" w:sz="0" w:space="0" w:color="auto"/>
            <w:bottom w:val="none" w:sz="0" w:space="0" w:color="auto"/>
            <w:right w:val="none" w:sz="0" w:space="0" w:color="auto"/>
          </w:divBdr>
        </w:div>
      </w:divsChild>
    </w:div>
    <w:div w:id="454">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sChild>
        <w:div w:id="9">
          <w:marLeft w:val="547"/>
          <w:marRight w:val="0"/>
          <w:marTop w:val="240"/>
          <w:marBottom w:val="0"/>
          <w:divBdr>
            <w:top w:val="none" w:sz="0" w:space="0" w:color="auto"/>
            <w:left w:val="none" w:sz="0" w:space="0" w:color="auto"/>
            <w:bottom w:val="none" w:sz="0" w:space="0" w:color="auto"/>
            <w:right w:val="none" w:sz="0" w:space="0" w:color="auto"/>
          </w:divBdr>
        </w:div>
        <w:div w:id="76">
          <w:marLeft w:val="547"/>
          <w:marRight w:val="0"/>
          <w:marTop w:val="96"/>
          <w:marBottom w:val="0"/>
          <w:divBdr>
            <w:top w:val="none" w:sz="0" w:space="0" w:color="auto"/>
            <w:left w:val="none" w:sz="0" w:space="0" w:color="auto"/>
            <w:bottom w:val="none" w:sz="0" w:space="0" w:color="auto"/>
            <w:right w:val="none" w:sz="0" w:space="0" w:color="auto"/>
          </w:divBdr>
        </w:div>
        <w:div w:id="97">
          <w:marLeft w:val="547"/>
          <w:marRight w:val="0"/>
          <w:marTop w:val="0"/>
          <w:marBottom w:val="0"/>
          <w:divBdr>
            <w:top w:val="none" w:sz="0" w:space="0" w:color="auto"/>
            <w:left w:val="none" w:sz="0" w:space="0" w:color="auto"/>
            <w:bottom w:val="none" w:sz="0" w:space="0" w:color="auto"/>
            <w:right w:val="none" w:sz="0" w:space="0" w:color="auto"/>
          </w:divBdr>
        </w:div>
        <w:div w:id="134">
          <w:marLeft w:val="547"/>
          <w:marRight w:val="0"/>
          <w:marTop w:val="240"/>
          <w:marBottom w:val="0"/>
          <w:divBdr>
            <w:top w:val="none" w:sz="0" w:space="0" w:color="auto"/>
            <w:left w:val="none" w:sz="0" w:space="0" w:color="auto"/>
            <w:bottom w:val="none" w:sz="0" w:space="0" w:color="auto"/>
            <w:right w:val="none" w:sz="0" w:space="0" w:color="auto"/>
          </w:divBdr>
        </w:div>
        <w:div w:id="400">
          <w:marLeft w:val="1800"/>
          <w:marRight w:val="0"/>
          <w:marTop w:val="0"/>
          <w:marBottom w:val="0"/>
          <w:divBdr>
            <w:top w:val="none" w:sz="0" w:space="0" w:color="auto"/>
            <w:left w:val="none" w:sz="0" w:space="0" w:color="auto"/>
            <w:bottom w:val="none" w:sz="0" w:space="0" w:color="auto"/>
            <w:right w:val="none" w:sz="0" w:space="0" w:color="auto"/>
          </w:divBdr>
        </w:div>
        <w:div w:id="453">
          <w:marLeft w:val="547"/>
          <w:marRight w:val="0"/>
          <w:marTop w:val="0"/>
          <w:marBottom w:val="0"/>
          <w:divBdr>
            <w:top w:val="none" w:sz="0" w:space="0" w:color="auto"/>
            <w:left w:val="none" w:sz="0" w:space="0" w:color="auto"/>
            <w:bottom w:val="none" w:sz="0" w:space="0" w:color="auto"/>
            <w:right w:val="none" w:sz="0" w:space="0" w:color="auto"/>
          </w:divBdr>
        </w:div>
        <w:div w:id="539">
          <w:marLeft w:val="1166"/>
          <w:marRight w:val="0"/>
          <w:marTop w:val="0"/>
          <w:marBottom w:val="0"/>
          <w:divBdr>
            <w:top w:val="none" w:sz="0" w:space="0" w:color="auto"/>
            <w:left w:val="none" w:sz="0" w:space="0" w:color="auto"/>
            <w:bottom w:val="none" w:sz="0" w:space="0" w:color="auto"/>
            <w:right w:val="none" w:sz="0" w:space="0" w:color="auto"/>
          </w:divBdr>
        </w:div>
        <w:div w:id="774">
          <w:marLeft w:val="1800"/>
          <w:marRight w:val="0"/>
          <w:marTop w:val="0"/>
          <w:marBottom w:val="0"/>
          <w:divBdr>
            <w:top w:val="none" w:sz="0" w:space="0" w:color="auto"/>
            <w:left w:val="none" w:sz="0" w:space="0" w:color="auto"/>
            <w:bottom w:val="none" w:sz="0" w:space="0" w:color="auto"/>
            <w:right w:val="none" w:sz="0" w:space="0" w:color="auto"/>
          </w:divBdr>
        </w:div>
        <w:div w:id="824">
          <w:marLeft w:val="547"/>
          <w:marRight w:val="0"/>
          <w:marTop w:val="240"/>
          <w:marBottom w:val="0"/>
          <w:divBdr>
            <w:top w:val="none" w:sz="0" w:space="0" w:color="auto"/>
            <w:left w:val="none" w:sz="0" w:space="0" w:color="auto"/>
            <w:bottom w:val="none" w:sz="0" w:space="0" w:color="auto"/>
            <w:right w:val="none" w:sz="0" w:space="0" w:color="auto"/>
          </w:divBdr>
        </w:div>
        <w:div w:id="838">
          <w:marLeft w:val="1800"/>
          <w:marRight w:val="0"/>
          <w:marTop w:val="0"/>
          <w:marBottom w:val="0"/>
          <w:divBdr>
            <w:top w:val="none" w:sz="0" w:space="0" w:color="auto"/>
            <w:left w:val="none" w:sz="0" w:space="0" w:color="auto"/>
            <w:bottom w:val="none" w:sz="0" w:space="0" w:color="auto"/>
            <w:right w:val="none" w:sz="0" w:space="0" w:color="auto"/>
          </w:divBdr>
        </w:div>
        <w:div w:id="851">
          <w:marLeft w:val="1166"/>
          <w:marRight w:val="0"/>
          <w:marTop w:val="0"/>
          <w:marBottom w:val="0"/>
          <w:divBdr>
            <w:top w:val="none" w:sz="0" w:space="0" w:color="auto"/>
            <w:left w:val="none" w:sz="0" w:space="0" w:color="auto"/>
            <w:bottom w:val="none" w:sz="0" w:space="0" w:color="auto"/>
            <w:right w:val="none" w:sz="0" w:space="0" w:color="auto"/>
          </w:divBdr>
        </w:div>
      </w:divsChild>
    </w:div>
    <w:div w:id="478">
      <w:marLeft w:val="0"/>
      <w:marRight w:val="0"/>
      <w:marTop w:val="0"/>
      <w:marBottom w:val="0"/>
      <w:divBdr>
        <w:top w:val="none" w:sz="0" w:space="0" w:color="auto"/>
        <w:left w:val="none" w:sz="0" w:space="0" w:color="auto"/>
        <w:bottom w:val="none" w:sz="0" w:space="0" w:color="auto"/>
        <w:right w:val="none" w:sz="0" w:space="0" w:color="auto"/>
      </w:divBdr>
      <w:divsChild>
        <w:div w:id="168">
          <w:marLeft w:val="0"/>
          <w:marRight w:val="0"/>
          <w:marTop w:val="0"/>
          <w:marBottom w:val="0"/>
          <w:divBdr>
            <w:top w:val="none" w:sz="0" w:space="0" w:color="auto"/>
            <w:left w:val="none" w:sz="0" w:space="0" w:color="auto"/>
            <w:bottom w:val="none" w:sz="0" w:space="0" w:color="auto"/>
            <w:right w:val="none" w:sz="0" w:space="0" w:color="auto"/>
          </w:divBdr>
        </w:div>
      </w:divsChild>
    </w:div>
    <w:div w:id="511">
      <w:marLeft w:val="0"/>
      <w:marRight w:val="0"/>
      <w:marTop w:val="0"/>
      <w:marBottom w:val="0"/>
      <w:divBdr>
        <w:top w:val="none" w:sz="0" w:space="0" w:color="auto"/>
        <w:left w:val="none" w:sz="0" w:space="0" w:color="auto"/>
        <w:bottom w:val="none" w:sz="0" w:space="0" w:color="auto"/>
        <w:right w:val="none" w:sz="0" w:space="0" w:color="auto"/>
      </w:divBdr>
    </w:div>
    <w:div w:id="56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447">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 w:id="470">
          <w:marLeft w:val="0"/>
          <w:marRight w:val="0"/>
          <w:marTop w:val="0"/>
          <w:marBottom w:val="0"/>
          <w:divBdr>
            <w:top w:val="none" w:sz="0" w:space="0" w:color="auto"/>
            <w:left w:val="none" w:sz="0" w:space="0" w:color="auto"/>
            <w:bottom w:val="none" w:sz="0" w:space="0" w:color="auto"/>
            <w:right w:val="none" w:sz="0" w:space="0" w:color="auto"/>
          </w:divBdr>
        </w:div>
        <w:div w:id="668">
          <w:marLeft w:val="0"/>
          <w:marRight w:val="0"/>
          <w:marTop w:val="0"/>
          <w:marBottom w:val="0"/>
          <w:divBdr>
            <w:top w:val="none" w:sz="0" w:space="0" w:color="auto"/>
            <w:left w:val="none" w:sz="0" w:space="0" w:color="auto"/>
            <w:bottom w:val="none" w:sz="0" w:space="0" w:color="auto"/>
            <w:right w:val="none" w:sz="0" w:space="0" w:color="auto"/>
          </w:divBdr>
        </w:div>
        <w:div w:id="757">
          <w:marLeft w:val="0"/>
          <w:marRight w:val="0"/>
          <w:marTop w:val="0"/>
          <w:marBottom w:val="0"/>
          <w:divBdr>
            <w:top w:val="none" w:sz="0" w:space="0" w:color="auto"/>
            <w:left w:val="none" w:sz="0" w:space="0" w:color="auto"/>
            <w:bottom w:val="none" w:sz="0" w:space="0" w:color="auto"/>
            <w:right w:val="none" w:sz="0" w:space="0" w:color="auto"/>
          </w:divBdr>
        </w:div>
        <w:div w:id="886">
          <w:marLeft w:val="0"/>
          <w:marRight w:val="0"/>
          <w:marTop w:val="0"/>
          <w:marBottom w:val="0"/>
          <w:divBdr>
            <w:top w:val="none" w:sz="0" w:space="0" w:color="auto"/>
            <w:left w:val="none" w:sz="0" w:space="0" w:color="auto"/>
            <w:bottom w:val="none" w:sz="0" w:space="0" w:color="auto"/>
            <w:right w:val="none" w:sz="0" w:space="0" w:color="auto"/>
          </w:divBdr>
        </w:div>
      </w:divsChild>
    </w:div>
    <w:div w:id="598">
      <w:marLeft w:val="0"/>
      <w:marRight w:val="0"/>
      <w:marTop w:val="0"/>
      <w:marBottom w:val="0"/>
      <w:divBdr>
        <w:top w:val="none" w:sz="0" w:space="0" w:color="auto"/>
        <w:left w:val="none" w:sz="0" w:space="0" w:color="auto"/>
        <w:bottom w:val="none" w:sz="0" w:space="0" w:color="auto"/>
        <w:right w:val="none" w:sz="0" w:space="0" w:color="auto"/>
      </w:divBdr>
      <w:divsChild>
        <w:div w:id="115">
          <w:marLeft w:val="1166"/>
          <w:marRight w:val="0"/>
          <w:marTop w:val="60"/>
          <w:marBottom w:val="0"/>
          <w:divBdr>
            <w:top w:val="none" w:sz="0" w:space="0" w:color="auto"/>
            <w:left w:val="none" w:sz="0" w:space="0" w:color="auto"/>
            <w:bottom w:val="none" w:sz="0" w:space="0" w:color="auto"/>
            <w:right w:val="none" w:sz="0" w:space="0" w:color="auto"/>
          </w:divBdr>
        </w:div>
        <w:div w:id="169">
          <w:marLeft w:val="1166"/>
          <w:marRight w:val="0"/>
          <w:marTop w:val="60"/>
          <w:marBottom w:val="0"/>
          <w:divBdr>
            <w:top w:val="none" w:sz="0" w:space="0" w:color="auto"/>
            <w:left w:val="none" w:sz="0" w:space="0" w:color="auto"/>
            <w:bottom w:val="none" w:sz="0" w:space="0" w:color="auto"/>
            <w:right w:val="none" w:sz="0" w:space="0" w:color="auto"/>
          </w:divBdr>
        </w:div>
        <w:div w:id="285">
          <w:marLeft w:val="1166"/>
          <w:marRight w:val="0"/>
          <w:marTop w:val="60"/>
          <w:marBottom w:val="0"/>
          <w:divBdr>
            <w:top w:val="none" w:sz="0" w:space="0" w:color="auto"/>
            <w:left w:val="none" w:sz="0" w:space="0" w:color="auto"/>
            <w:bottom w:val="none" w:sz="0" w:space="0" w:color="auto"/>
            <w:right w:val="none" w:sz="0" w:space="0" w:color="auto"/>
          </w:divBdr>
        </w:div>
        <w:div w:id="315">
          <w:marLeft w:val="1166"/>
          <w:marRight w:val="0"/>
          <w:marTop w:val="60"/>
          <w:marBottom w:val="0"/>
          <w:divBdr>
            <w:top w:val="none" w:sz="0" w:space="0" w:color="auto"/>
            <w:left w:val="none" w:sz="0" w:space="0" w:color="auto"/>
            <w:bottom w:val="none" w:sz="0" w:space="0" w:color="auto"/>
            <w:right w:val="none" w:sz="0" w:space="0" w:color="auto"/>
          </w:divBdr>
        </w:div>
        <w:div w:id="316">
          <w:marLeft w:val="1800"/>
          <w:marRight w:val="0"/>
          <w:marTop w:val="60"/>
          <w:marBottom w:val="0"/>
          <w:divBdr>
            <w:top w:val="none" w:sz="0" w:space="0" w:color="auto"/>
            <w:left w:val="none" w:sz="0" w:space="0" w:color="auto"/>
            <w:bottom w:val="none" w:sz="0" w:space="0" w:color="auto"/>
            <w:right w:val="none" w:sz="0" w:space="0" w:color="auto"/>
          </w:divBdr>
        </w:div>
        <w:div w:id="570">
          <w:marLeft w:val="1800"/>
          <w:marRight w:val="0"/>
          <w:marTop w:val="60"/>
          <w:marBottom w:val="0"/>
          <w:divBdr>
            <w:top w:val="none" w:sz="0" w:space="0" w:color="auto"/>
            <w:left w:val="none" w:sz="0" w:space="0" w:color="auto"/>
            <w:bottom w:val="none" w:sz="0" w:space="0" w:color="auto"/>
            <w:right w:val="none" w:sz="0" w:space="0" w:color="auto"/>
          </w:divBdr>
        </w:div>
        <w:div w:id="655">
          <w:marLeft w:val="1800"/>
          <w:marRight w:val="0"/>
          <w:marTop w:val="60"/>
          <w:marBottom w:val="0"/>
          <w:divBdr>
            <w:top w:val="none" w:sz="0" w:space="0" w:color="auto"/>
            <w:left w:val="none" w:sz="0" w:space="0" w:color="auto"/>
            <w:bottom w:val="none" w:sz="0" w:space="0" w:color="auto"/>
            <w:right w:val="none" w:sz="0" w:space="0" w:color="auto"/>
          </w:divBdr>
        </w:div>
        <w:div w:id="696">
          <w:marLeft w:val="1166"/>
          <w:marRight w:val="0"/>
          <w:marTop w:val="60"/>
          <w:marBottom w:val="0"/>
          <w:divBdr>
            <w:top w:val="none" w:sz="0" w:space="0" w:color="auto"/>
            <w:left w:val="none" w:sz="0" w:space="0" w:color="auto"/>
            <w:bottom w:val="none" w:sz="0" w:space="0" w:color="auto"/>
            <w:right w:val="none" w:sz="0" w:space="0" w:color="auto"/>
          </w:divBdr>
        </w:div>
        <w:div w:id="763">
          <w:marLeft w:val="1166"/>
          <w:marRight w:val="0"/>
          <w:marTop w:val="60"/>
          <w:marBottom w:val="0"/>
          <w:divBdr>
            <w:top w:val="none" w:sz="0" w:space="0" w:color="auto"/>
            <w:left w:val="none" w:sz="0" w:space="0" w:color="auto"/>
            <w:bottom w:val="none" w:sz="0" w:space="0" w:color="auto"/>
            <w:right w:val="none" w:sz="0" w:space="0" w:color="auto"/>
          </w:divBdr>
        </w:div>
      </w:divsChild>
    </w:div>
    <w:div w:id="613">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 w:id="643">
          <w:marLeft w:val="0"/>
          <w:marRight w:val="0"/>
          <w:marTop w:val="0"/>
          <w:marBottom w:val="0"/>
          <w:divBdr>
            <w:top w:val="none" w:sz="0" w:space="0" w:color="auto"/>
            <w:left w:val="none" w:sz="0" w:space="0" w:color="auto"/>
            <w:bottom w:val="none" w:sz="0" w:space="0" w:color="auto"/>
            <w:right w:val="none" w:sz="0" w:space="0" w:color="auto"/>
          </w:divBdr>
        </w:div>
        <w:div w:id="650">
          <w:marLeft w:val="0"/>
          <w:marRight w:val="0"/>
          <w:marTop w:val="0"/>
          <w:marBottom w:val="0"/>
          <w:divBdr>
            <w:top w:val="none" w:sz="0" w:space="0" w:color="auto"/>
            <w:left w:val="none" w:sz="0" w:space="0" w:color="auto"/>
            <w:bottom w:val="none" w:sz="0" w:space="0" w:color="auto"/>
            <w:right w:val="none" w:sz="0" w:space="0" w:color="auto"/>
          </w:divBdr>
        </w:div>
        <w:div w:id="653">
          <w:marLeft w:val="0"/>
          <w:marRight w:val="0"/>
          <w:marTop w:val="0"/>
          <w:marBottom w:val="0"/>
          <w:divBdr>
            <w:top w:val="none" w:sz="0" w:space="0" w:color="auto"/>
            <w:left w:val="none" w:sz="0" w:space="0" w:color="auto"/>
            <w:bottom w:val="none" w:sz="0" w:space="0" w:color="auto"/>
            <w:right w:val="none" w:sz="0" w:space="0" w:color="auto"/>
          </w:divBdr>
        </w:div>
        <w:div w:id="659">
          <w:marLeft w:val="0"/>
          <w:marRight w:val="0"/>
          <w:marTop w:val="0"/>
          <w:marBottom w:val="0"/>
          <w:divBdr>
            <w:top w:val="none" w:sz="0" w:space="0" w:color="auto"/>
            <w:left w:val="none" w:sz="0" w:space="0" w:color="auto"/>
            <w:bottom w:val="none" w:sz="0" w:space="0" w:color="auto"/>
            <w:right w:val="none" w:sz="0" w:space="0" w:color="auto"/>
          </w:divBdr>
        </w:div>
        <w:div w:id="661">
          <w:marLeft w:val="0"/>
          <w:marRight w:val="0"/>
          <w:marTop w:val="0"/>
          <w:marBottom w:val="0"/>
          <w:divBdr>
            <w:top w:val="none" w:sz="0" w:space="0" w:color="auto"/>
            <w:left w:val="none" w:sz="0" w:space="0" w:color="auto"/>
            <w:bottom w:val="none" w:sz="0" w:space="0" w:color="auto"/>
            <w:right w:val="none" w:sz="0" w:space="0" w:color="auto"/>
          </w:divBdr>
        </w:div>
        <w:div w:id="677">
          <w:marLeft w:val="0"/>
          <w:marRight w:val="0"/>
          <w:marTop w:val="0"/>
          <w:marBottom w:val="0"/>
          <w:divBdr>
            <w:top w:val="none" w:sz="0" w:space="0" w:color="auto"/>
            <w:left w:val="none" w:sz="0" w:space="0" w:color="auto"/>
            <w:bottom w:val="none" w:sz="0" w:space="0" w:color="auto"/>
            <w:right w:val="none" w:sz="0" w:space="0" w:color="auto"/>
          </w:divBdr>
        </w:div>
        <w:div w:id="847">
          <w:marLeft w:val="0"/>
          <w:marRight w:val="0"/>
          <w:marTop w:val="0"/>
          <w:marBottom w:val="0"/>
          <w:divBdr>
            <w:top w:val="none" w:sz="0" w:space="0" w:color="auto"/>
            <w:left w:val="none" w:sz="0" w:space="0" w:color="auto"/>
            <w:bottom w:val="none" w:sz="0" w:space="0" w:color="auto"/>
            <w:right w:val="none" w:sz="0" w:space="0" w:color="auto"/>
          </w:divBdr>
        </w:div>
      </w:divsChild>
    </w:div>
    <w:div w:id="616">
      <w:marLeft w:val="0"/>
      <w:marRight w:val="0"/>
      <w:marTop w:val="0"/>
      <w:marBottom w:val="0"/>
      <w:divBdr>
        <w:top w:val="none" w:sz="0" w:space="0" w:color="auto"/>
        <w:left w:val="none" w:sz="0" w:space="0" w:color="auto"/>
        <w:bottom w:val="none" w:sz="0" w:space="0" w:color="auto"/>
        <w:right w:val="none" w:sz="0" w:space="0" w:color="auto"/>
      </w:divBdr>
    </w:div>
    <w:div w:id="620">
      <w:marLeft w:val="0"/>
      <w:marRight w:val="0"/>
      <w:marTop w:val="0"/>
      <w:marBottom w:val="0"/>
      <w:divBdr>
        <w:top w:val="none" w:sz="0" w:space="0" w:color="auto"/>
        <w:left w:val="none" w:sz="0" w:space="0" w:color="auto"/>
        <w:bottom w:val="none" w:sz="0" w:space="0" w:color="auto"/>
        <w:right w:val="none" w:sz="0" w:space="0" w:color="auto"/>
      </w:divBdr>
      <w:divsChild>
        <w:div w:id="171">
          <w:marLeft w:val="1800"/>
          <w:marRight w:val="0"/>
          <w:marTop w:val="0"/>
          <w:marBottom w:val="0"/>
          <w:divBdr>
            <w:top w:val="none" w:sz="0" w:space="0" w:color="auto"/>
            <w:left w:val="none" w:sz="0" w:space="0" w:color="auto"/>
            <w:bottom w:val="none" w:sz="0" w:space="0" w:color="auto"/>
            <w:right w:val="none" w:sz="0" w:space="0" w:color="auto"/>
          </w:divBdr>
        </w:div>
        <w:div w:id="263">
          <w:marLeft w:val="1800"/>
          <w:marRight w:val="0"/>
          <w:marTop w:val="0"/>
          <w:marBottom w:val="0"/>
          <w:divBdr>
            <w:top w:val="none" w:sz="0" w:space="0" w:color="auto"/>
            <w:left w:val="none" w:sz="0" w:space="0" w:color="auto"/>
            <w:bottom w:val="none" w:sz="0" w:space="0" w:color="auto"/>
            <w:right w:val="none" w:sz="0" w:space="0" w:color="auto"/>
          </w:divBdr>
        </w:div>
        <w:div w:id="347">
          <w:marLeft w:val="1800"/>
          <w:marRight w:val="0"/>
          <w:marTop w:val="0"/>
          <w:marBottom w:val="0"/>
          <w:divBdr>
            <w:top w:val="none" w:sz="0" w:space="0" w:color="auto"/>
            <w:left w:val="none" w:sz="0" w:space="0" w:color="auto"/>
            <w:bottom w:val="none" w:sz="0" w:space="0" w:color="auto"/>
            <w:right w:val="none" w:sz="0" w:space="0" w:color="auto"/>
          </w:divBdr>
        </w:div>
        <w:div w:id="363">
          <w:marLeft w:val="1800"/>
          <w:marRight w:val="0"/>
          <w:marTop w:val="0"/>
          <w:marBottom w:val="0"/>
          <w:divBdr>
            <w:top w:val="none" w:sz="0" w:space="0" w:color="auto"/>
            <w:left w:val="none" w:sz="0" w:space="0" w:color="auto"/>
            <w:bottom w:val="none" w:sz="0" w:space="0" w:color="auto"/>
            <w:right w:val="none" w:sz="0" w:space="0" w:color="auto"/>
          </w:divBdr>
        </w:div>
        <w:div w:id="665">
          <w:marLeft w:val="1800"/>
          <w:marRight w:val="0"/>
          <w:marTop w:val="0"/>
          <w:marBottom w:val="0"/>
          <w:divBdr>
            <w:top w:val="none" w:sz="0" w:space="0" w:color="auto"/>
            <w:left w:val="none" w:sz="0" w:space="0" w:color="auto"/>
            <w:bottom w:val="none" w:sz="0" w:space="0" w:color="auto"/>
            <w:right w:val="none" w:sz="0" w:space="0" w:color="auto"/>
          </w:divBdr>
        </w:div>
      </w:divsChild>
    </w:div>
    <w:div w:id="627">
      <w:marLeft w:val="0"/>
      <w:marRight w:val="0"/>
      <w:marTop w:val="0"/>
      <w:marBottom w:val="0"/>
      <w:divBdr>
        <w:top w:val="none" w:sz="0" w:space="0" w:color="auto"/>
        <w:left w:val="none" w:sz="0" w:space="0" w:color="auto"/>
        <w:bottom w:val="none" w:sz="0" w:space="0" w:color="auto"/>
        <w:right w:val="none" w:sz="0" w:space="0" w:color="auto"/>
      </w:divBdr>
    </w:div>
    <w:div w:id="644">
      <w:marLeft w:val="0"/>
      <w:marRight w:val="0"/>
      <w:marTop w:val="0"/>
      <w:marBottom w:val="0"/>
      <w:divBdr>
        <w:top w:val="none" w:sz="0" w:space="0" w:color="auto"/>
        <w:left w:val="none" w:sz="0" w:space="0" w:color="auto"/>
        <w:bottom w:val="none" w:sz="0" w:space="0" w:color="auto"/>
        <w:right w:val="none" w:sz="0" w:space="0" w:color="auto"/>
      </w:divBdr>
      <w:divsChild>
        <w:div w:id="235">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06">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 w:id="422">
              <w:marLeft w:val="0"/>
              <w:marRight w:val="0"/>
              <w:marTop w:val="0"/>
              <w:marBottom w:val="0"/>
              <w:divBdr>
                <w:top w:val="none" w:sz="0" w:space="0" w:color="auto"/>
                <w:left w:val="none" w:sz="0" w:space="0" w:color="auto"/>
                <w:bottom w:val="none" w:sz="0" w:space="0" w:color="auto"/>
                <w:right w:val="none" w:sz="0" w:space="0" w:color="auto"/>
              </w:divBdr>
            </w:div>
            <w:div w:id="451">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475">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03">
              <w:marLeft w:val="0"/>
              <w:marRight w:val="0"/>
              <w:marTop w:val="0"/>
              <w:marBottom w:val="0"/>
              <w:divBdr>
                <w:top w:val="none" w:sz="0" w:space="0" w:color="auto"/>
                <w:left w:val="none" w:sz="0" w:space="0" w:color="auto"/>
                <w:bottom w:val="none" w:sz="0" w:space="0" w:color="auto"/>
                <w:right w:val="none" w:sz="0" w:space="0" w:color="auto"/>
              </w:divBdr>
            </w:div>
            <w:div w:id="504">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66">
              <w:marLeft w:val="0"/>
              <w:marRight w:val="0"/>
              <w:marTop w:val="0"/>
              <w:marBottom w:val="0"/>
              <w:divBdr>
                <w:top w:val="none" w:sz="0" w:space="0" w:color="auto"/>
                <w:left w:val="none" w:sz="0" w:space="0" w:color="auto"/>
                <w:bottom w:val="none" w:sz="0" w:space="0" w:color="auto"/>
                <w:right w:val="none" w:sz="0" w:space="0" w:color="auto"/>
              </w:divBdr>
            </w:div>
            <w:div w:id="567">
              <w:marLeft w:val="0"/>
              <w:marRight w:val="0"/>
              <w:marTop w:val="0"/>
              <w:marBottom w:val="0"/>
              <w:divBdr>
                <w:top w:val="none" w:sz="0" w:space="0" w:color="auto"/>
                <w:left w:val="none" w:sz="0" w:space="0" w:color="auto"/>
                <w:bottom w:val="none" w:sz="0" w:space="0" w:color="auto"/>
                <w:right w:val="none" w:sz="0" w:space="0" w:color="auto"/>
              </w:divBdr>
            </w:div>
            <w:div w:id="584">
              <w:marLeft w:val="0"/>
              <w:marRight w:val="0"/>
              <w:marTop w:val="0"/>
              <w:marBottom w:val="0"/>
              <w:divBdr>
                <w:top w:val="none" w:sz="0" w:space="0" w:color="auto"/>
                <w:left w:val="none" w:sz="0" w:space="0" w:color="auto"/>
                <w:bottom w:val="none" w:sz="0" w:space="0" w:color="auto"/>
                <w:right w:val="none" w:sz="0" w:space="0" w:color="auto"/>
              </w:divBdr>
            </w:div>
            <w:div w:id="588">
              <w:marLeft w:val="0"/>
              <w:marRight w:val="0"/>
              <w:marTop w:val="0"/>
              <w:marBottom w:val="0"/>
              <w:divBdr>
                <w:top w:val="none" w:sz="0" w:space="0" w:color="auto"/>
                <w:left w:val="none" w:sz="0" w:space="0" w:color="auto"/>
                <w:bottom w:val="none" w:sz="0" w:space="0" w:color="auto"/>
                <w:right w:val="none" w:sz="0" w:space="0" w:color="auto"/>
              </w:divBdr>
            </w:div>
            <w:div w:id="602">
              <w:marLeft w:val="0"/>
              <w:marRight w:val="0"/>
              <w:marTop w:val="0"/>
              <w:marBottom w:val="0"/>
              <w:divBdr>
                <w:top w:val="none" w:sz="0" w:space="0" w:color="auto"/>
                <w:left w:val="none" w:sz="0" w:space="0" w:color="auto"/>
                <w:bottom w:val="none" w:sz="0" w:space="0" w:color="auto"/>
                <w:right w:val="none" w:sz="0" w:space="0" w:color="auto"/>
              </w:divBdr>
            </w:div>
            <w:div w:id="604">
              <w:marLeft w:val="0"/>
              <w:marRight w:val="0"/>
              <w:marTop w:val="0"/>
              <w:marBottom w:val="0"/>
              <w:divBdr>
                <w:top w:val="none" w:sz="0" w:space="0" w:color="auto"/>
                <w:left w:val="none" w:sz="0" w:space="0" w:color="auto"/>
                <w:bottom w:val="none" w:sz="0" w:space="0" w:color="auto"/>
                <w:right w:val="none" w:sz="0" w:space="0" w:color="auto"/>
              </w:divBdr>
            </w:div>
            <w:div w:id="606">
              <w:marLeft w:val="0"/>
              <w:marRight w:val="0"/>
              <w:marTop w:val="0"/>
              <w:marBottom w:val="0"/>
              <w:divBdr>
                <w:top w:val="none" w:sz="0" w:space="0" w:color="auto"/>
                <w:left w:val="none" w:sz="0" w:space="0" w:color="auto"/>
                <w:bottom w:val="none" w:sz="0" w:space="0" w:color="auto"/>
                <w:right w:val="none" w:sz="0" w:space="0" w:color="auto"/>
              </w:divBdr>
            </w:div>
            <w:div w:id="614">
              <w:marLeft w:val="0"/>
              <w:marRight w:val="0"/>
              <w:marTop w:val="0"/>
              <w:marBottom w:val="0"/>
              <w:divBdr>
                <w:top w:val="none" w:sz="0" w:space="0" w:color="auto"/>
                <w:left w:val="none" w:sz="0" w:space="0" w:color="auto"/>
                <w:bottom w:val="none" w:sz="0" w:space="0" w:color="auto"/>
                <w:right w:val="none" w:sz="0" w:space="0" w:color="auto"/>
              </w:divBdr>
            </w:div>
            <w:div w:id="628">
              <w:marLeft w:val="0"/>
              <w:marRight w:val="0"/>
              <w:marTop w:val="0"/>
              <w:marBottom w:val="0"/>
              <w:divBdr>
                <w:top w:val="none" w:sz="0" w:space="0" w:color="auto"/>
                <w:left w:val="none" w:sz="0" w:space="0" w:color="auto"/>
                <w:bottom w:val="none" w:sz="0" w:space="0" w:color="auto"/>
                <w:right w:val="none" w:sz="0" w:space="0" w:color="auto"/>
              </w:divBdr>
            </w:div>
            <w:div w:id="641">
              <w:marLeft w:val="0"/>
              <w:marRight w:val="0"/>
              <w:marTop w:val="0"/>
              <w:marBottom w:val="0"/>
              <w:divBdr>
                <w:top w:val="none" w:sz="0" w:space="0" w:color="auto"/>
                <w:left w:val="none" w:sz="0" w:space="0" w:color="auto"/>
                <w:bottom w:val="none" w:sz="0" w:space="0" w:color="auto"/>
                <w:right w:val="none" w:sz="0" w:space="0" w:color="auto"/>
              </w:divBdr>
            </w:div>
            <w:div w:id="662">
              <w:marLeft w:val="0"/>
              <w:marRight w:val="0"/>
              <w:marTop w:val="0"/>
              <w:marBottom w:val="0"/>
              <w:divBdr>
                <w:top w:val="none" w:sz="0" w:space="0" w:color="auto"/>
                <w:left w:val="none" w:sz="0" w:space="0" w:color="auto"/>
                <w:bottom w:val="none" w:sz="0" w:space="0" w:color="auto"/>
                <w:right w:val="none" w:sz="0" w:space="0" w:color="auto"/>
              </w:divBdr>
            </w:div>
            <w:div w:id="670">
              <w:marLeft w:val="0"/>
              <w:marRight w:val="0"/>
              <w:marTop w:val="0"/>
              <w:marBottom w:val="0"/>
              <w:divBdr>
                <w:top w:val="none" w:sz="0" w:space="0" w:color="auto"/>
                <w:left w:val="none" w:sz="0" w:space="0" w:color="auto"/>
                <w:bottom w:val="none" w:sz="0" w:space="0" w:color="auto"/>
                <w:right w:val="none" w:sz="0" w:space="0" w:color="auto"/>
              </w:divBdr>
            </w:div>
            <w:div w:id="678">
              <w:marLeft w:val="0"/>
              <w:marRight w:val="0"/>
              <w:marTop w:val="0"/>
              <w:marBottom w:val="0"/>
              <w:divBdr>
                <w:top w:val="none" w:sz="0" w:space="0" w:color="auto"/>
                <w:left w:val="none" w:sz="0" w:space="0" w:color="auto"/>
                <w:bottom w:val="none" w:sz="0" w:space="0" w:color="auto"/>
                <w:right w:val="none" w:sz="0" w:space="0" w:color="auto"/>
              </w:divBdr>
            </w:div>
            <w:div w:id="680">
              <w:marLeft w:val="0"/>
              <w:marRight w:val="0"/>
              <w:marTop w:val="0"/>
              <w:marBottom w:val="0"/>
              <w:divBdr>
                <w:top w:val="none" w:sz="0" w:space="0" w:color="auto"/>
                <w:left w:val="none" w:sz="0" w:space="0" w:color="auto"/>
                <w:bottom w:val="none" w:sz="0" w:space="0" w:color="auto"/>
                <w:right w:val="none" w:sz="0" w:space="0" w:color="auto"/>
              </w:divBdr>
            </w:div>
            <w:div w:id="689">
              <w:marLeft w:val="0"/>
              <w:marRight w:val="0"/>
              <w:marTop w:val="0"/>
              <w:marBottom w:val="0"/>
              <w:divBdr>
                <w:top w:val="none" w:sz="0" w:space="0" w:color="auto"/>
                <w:left w:val="none" w:sz="0" w:space="0" w:color="auto"/>
                <w:bottom w:val="none" w:sz="0" w:space="0" w:color="auto"/>
                <w:right w:val="none" w:sz="0" w:space="0" w:color="auto"/>
              </w:divBdr>
            </w:div>
            <w:div w:id="714">
              <w:marLeft w:val="0"/>
              <w:marRight w:val="0"/>
              <w:marTop w:val="0"/>
              <w:marBottom w:val="0"/>
              <w:divBdr>
                <w:top w:val="none" w:sz="0" w:space="0" w:color="auto"/>
                <w:left w:val="none" w:sz="0" w:space="0" w:color="auto"/>
                <w:bottom w:val="none" w:sz="0" w:space="0" w:color="auto"/>
                <w:right w:val="none" w:sz="0" w:space="0" w:color="auto"/>
              </w:divBdr>
            </w:div>
            <w:div w:id="729">
              <w:marLeft w:val="0"/>
              <w:marRight w:val="0"/>
              <w:marTop w:val="0"/>
              <w:marBottom w:val="0"/>
              <w:divBdr>
                <w:top w:val="none" w:sz="0" w:space="0" w:color="auto"/>
                <w:left w:val="none" w:sz="0" w:space="0" w:color="auto"/>
                <w:bottom w:val="none" w:sz="0" w:space="0" w:color="auto"/>
                <w:right w:val="none" w:sz="0" w:space="0" w:color="auto"/>
              </w:divBdr>
            </w:div>
            <w:div w:id="736">
              <w:marLeft w:val="0"/>
              <w:marRight w:val="0"/>
              <w:marTop w:val="0"/>
              <w:marBottom w:val="0"/>
              <w:divBdr>
                <w:top w:val="none" w:sz="0" w:space="0" w:color="auto"/>
                <w:left w:val="none" w:sz="0" w:space="0" w:color="auto"/>
                <w:bottom w:val="none" w:sz="0" w:space="0" w:color="auto"/>
                <w:right w:val="none" w:sz="0" w:space="0" w:color="auto"/>
              </w:divBdr>
            </w:div>
            <w:div w:id="747">
              <w:marLeft w:val="0"/>
              <w:marRight w:val="0"/>
              <w:marTop w:val="0"/>
              <w:marBottom w:val="0"/>
              <w:divBdr>
                <w:top w:val="none" w:sz="0" w:space="0" w:color="auto"/>
                <w:left w:val="none" w:sz="0" w:space="0" w:color="auto"/>
                <w:bottom w:val="none" w:sz="0" w:space="0" w:color="auto"/>
                <w:right w:val="none" w:sz="0" w:space="0" w:color="auto"/>
              </w:divBdr>
            </w:div>
            <w:div w:id="758">
              <w:marLeft w:val="0"/>
              <w:marRight w:val="0"/>
              <w:marTop w:val="0"/>
              <w:marBottom w:val="0"/>
              <w:divBdr>
                <w:top w:val="none" w:sz="0" w:space="0" w:color="auto"/>
                <w:left w:val="none" w:sz="0" w:space="0" w:color="auto"/>
                <w:bottom w:val="none" w:sz="0" w:space="0" w:color="auto"/>
                <w:right w:val="none" w:sz="0" w:space="0" w:color="auto"/>
              </w:divBdr>
            </w:div>
            <w:div w:id="770">
              <w:marLeft w:val="0"/>
              <w:marRight w:val="0"/>
              <w:marTop w:val="0"/>
              <w:marBottom w:val="0"/>
              <w:divBdr>
                <w:top w:val="none" w:sz="0" w:space="0" w:color="auto"/>
                <w:left w:val="none" w:sz="0" w:space="0" w:color="auto"/>
                <w:bottom w:val="none" w:sz="0" w:space="0" w:color="auto"/>
                <w:right w:val="none" w:sz="0" w:space="0" w:color="auto"/>
              </w:divBdr>
            </w:div>
            <w:div w:id="772">
              <w:marLeft w:val="0"/>
              <w:marRight w:val="0"/>
              <w:marTop w:val="0"/>
              <w:marBottom w:val="0"/>
              <w:divBdr>
                <w:top w:val="none" w:sz="0" w:space="0" w:color="auto"/>
                <w:left w:val="none" w:sz="0" w:space="0" w:color="auto"/>
                <w:bottom w:val="none" w:sz="0" w:space="0" w:color="auto"/>
                <w:right w:val="none" w:sz="0" w:space="0" w:color="auto"/>
              </w:divBdr>
            </w:div>
            <w:div w:id="781">
              <w:marLeft w:val="0"/>
              <w:marRight w:val="0"/>
              <w:marTop w:val="0"/>
              <w:marBottom w:val="0"/>
              <w:divBdr>
                <w:top w:val="none" w:sz="0" w:space="0" w:color="auto"/>
                <w:left w:val="none" w:sz="0" w:space="0" w:color="auto"/>
                <w:bottom w:val="none" w:sz="0" w:space="0" w:color="auto"/>
                <w:right w:val="none" w:sz="0" w:space="0" w:color="auto"/>
              </w:divBdr>
            </w:div>
            <w:div w:id="784">
              <w:marLeft w:val="0"/>
              <w:marRight w:val="0"/>
              <w:marTop w:val="0"/>
              <w:marBottom w:val="0"/>
              <w:divBdr>
                <w:top w:val="none" w:sz="0" w:space="0" w:color="auto"/>
                <w:left w:val="none" w:sz="0" w:space="0" w:color="auto"/>
                <w:bottom w:val="none" w:sz="0" w:space="0" w:color="auto"/>
                <w:right w:val="none" w:sz="0" w:space="0" w:color="auto"/>
              </w:divBdr>
            </w:div>
            <w:div w:id="787">
              <w:marLeft w:val="0"/>
              <w:marRight w:val="0"/>
              <w:marTop w:val="0"/>
              <w:marBottom w:val="0"/>
              <w:divBdr>
                <w:top w:val="none" w:sz="0" w:space="0" w:color="auto"/>
                <w:left w:val="none" w:sz="0" w:space="0" w:color="auto"/>
                <w:bottom w:val="none" w:sz="0" w:space="0" w:color="auto"/>
                <w:right w:val="none" w:sz="0" w:space="0" w:color="auto"/>
              </w:divBdr>
            </w:div>
            <w:div w:id="791">
              <w:marLeft w:val="0"/>
              <w:marRight w:val="0"/>
              <w:marTop w:val="0"/>
              <w:marBottom w:val="0"/>
              <w:divBdr>
                <w:top w:val="none" w:sz="0" w:space="0" w:color="auto"/>
                <w:left w:val="none" w:sz="0" w:space="0" w:color="auto"/>
                <w:bottom w:val="none" w:sz="0" w:space="0" w:color="auto"/>
                <w:right w:val="none" w:sz="0" w:space="0" w:color="auto"/>
              </w:divBdr>
            </w:div>
            <w:div w:id="795">
              <w:marLeft w:val="0"/>
              <w:marRight w:val="0"/>
              <w:marTop w:val="0"/>
              <w:marBottom w:val="0"/>
              <w:divBdr>
                <w:top w:val="none" w:sz="0" w:space="0" w:color="auto"/>
                <w:left w:val="none" w:sz="0" w:space="0" w:color="auto"/>
                <w:bottom w:val="none" w:sz="0" w:space="0" w:color="auto"/>
                <w:right w:val="none" w:sz="0" w:space="0" w:color="auto"/>
              </w:divBdr>
            </w:div>
            <w:div w:id="799">
              <w:marLeft w:val="0"/>
              <w:marRight w:val="0"/>
              <w:marTop w:val="0"/>
              <w:marBottom w:val="0"/>
              <w:divBdr>
                <w:top w:val="none" w:sz="0" w:space="0" w:color="auto"/>
                <w:left w:val="none" w:sz="0" w:space="0" w:color="auto"/>
                <w:bottom w:val="none" w:sz="0" w:space="0" w:color="auto"/>
                <w:right w:val="none" w:sz="0" w:space="0" w:color="auto"/>
              </w:divBdr>
            </w:div>
            <w:div w:id="820">
              <w:marLeft w:val="0"/>
              <w:marRight w:val="0"/>
              <w:marTop w:val="0"/>
              <w:marBottom w:val="0"/>
              <w:divBdr>
                <w:top w:val="none" w:sz="0" w:space="0" w:color="auto"/>
                <w:left w:val="none" w:sz="0" w:space="0" w:color="auto"/>
                <w:bottom w:val="none" w:sz="0" w:space="0" w:color="auto"/>
                <w:right w:val="none" w:sz="0" w:space="0" w:color="auto"/>
              </w:divBdr>
            </w:div>
            <w:div w:id="821">
              <w:marLeft w:val="0"/>
              <w:marRight w:val="0"/>
              <w:marTop w:val="0"/>
              <w:marBottom w:val="0"/>
              <w:divBdr>
                <w:top w:val="none" w:sz="0" w:space="0" w:color="auto"/>
                <w:left w:val="none" w:sz="0" w:space="0" w:color="auto"/>
                <w:bottom w:val="none" w:sz="0" w:space="0" w:color="auto"/>
                <w:right w:val="none" w:sz="0" w:space="0" w:color="auto"/>
              </w:divBdr>
            </w:div>
            <w:div w:id="834">
              <w:marLeft w:val="0"/>
              <w:marRight w:val="0"/>
              <w:marTop w:val="0"/>
              <w:marBottom w:val="0"/>
              <w:divBdr>
                <w:top w:val="none" w:sz="0" w:space="0" w:color="auto"/>
                <w:left w:val="none" w:sz="0" w:space="0" w:color="auto"/>
                <w:bottom w:val="none" w:sz="0" w:space="0" w:color="auto"/>
                <w:right w:val="none" w:sz="0" w:space="0" w:color="auto"/>
              </w:divBdr>
            </w:div>
            <w:div w:id="842">
              <w:marLeft w:val="0"/>
              <w:marRight w:val="0"/>
              <w:marTop w:val="0"/>
              <w:marBottom w:val="0"/>
              <w:divBdr>
                <w:top w:val="none" w:sz="0" w:space="0" w:color="auto"/>
                <w:left w:val="none" w:sz="0" w:space="0" w:color="auto"/>
                <w:bottom w:val="none" w:sz="0" w:space="0" w:color="auto"/>
                <w:right w:val="none" w:sz="0" w:space="0" w:color="auto"/>
              </w:divBdr>
            </w:div>
            <w:div w:id="859">
              <w:marLeft w:val="0"/>
              <w:marRight w:val="0"/>
              <w:marTop w:val="0"/>
              <w:marBottom w:val="0"/>
              <w:divBdr>
                <w:top w:val="none" w:sz="0" w:space="0" w:color="auto"/>
                <w:left w:val="none" w:sz="0" w:space="0" w:color="auto"/>
                <w:bottom w:val="none" w:sz="0" w:space="0" w:color="auto"/>
                <w:right w:val="none" w:sz="0" w:space="0" w:color="auto"/>
              </w:divBdr>
            </w:div>
            <w:div w:id="862">
              <w:marLeft w:val="0"/>
              <w:marRight w:val="0"/>
              <w:marTop w:val="0"/>
              <w:marBottom w:val="0"/>
              <w:divBdr>
                <w:top w:val="none" w:sz="0" w:space="0" w:color="auto"/>
                <w:left w:val="none" w:sz="0" w:space="0" w:color="auto"/>
                <w:bottom w:val="none" w:sz="0" w:space="0" w:color="auto"/>
                <w:right w:val="none" w:sz="0" w:space="0" w:color="auto"/>
              </w:divBdr>
            </w:div>
            <w:div w:id="878">
              <w:marLeft w:val="0"/>
              <w:marRight w:val="0"/>
              <w:marTop w:val="0"/>
              <w:marBottom w:val="0"/>
              <w:divBdr>
                <w:top w:val="none" w:sz="0" w:space="0" w:color="auto"/>
                <w:left w:val="none" w:sz="0" w:space="0" w:color="auto"/>
                <w:bottom w:val="none" w:sz="0" w:space="0" w:color="auto"/>
                <w:right w:val="none" w:sz="0" w:space="0" w:color="auto"/>
              </w:divBdr>
            </w:div>
            <w:div w:id="889">
              <w:marLeft w:val="0"/>
              <w:marRight w:val="0"/>
              <w:marTop w:val="0"/>
              <w:marBottom w:val="0"/>
              <w:divBdr>
                <w:top w:val="none" w:sz="0" w:space="0" w:color="auto"/>
                <w:left w:val="none" w:sz="0" w:space="0" w:color="auto"/>
                <w:bottom w:val="none" w:sz="0" w:space="0" w:color="auto"/>
                <w:right w:val="none" w:sz="0" w:space="0" w:color="auto"/>
              </w:divBdr>
            </w:div>
            <w:div w:id="891">
              <w:marLeft w:val="0"/>
              <w:marRight w:val="0"/>
              <w:marTop w:val="0"/>
              <w:marBottom w:val="0"/>
              <w:divBdr>
                <w:top w:val="none" w:sz="0" w:space="0" w:color="auto"/>
                <w:left w:val="none" w:sz="0" w:space="0" w:color="auto"/>
                <w:bottom w:val="none" w:sz="0" w:space="0" w:color="auto"/>
                <w:right w:val="none" w:sz="0" w:space="0" w:color="auto"/>
              </w:divBdr>
            </w:div>
            <w:div w:id="893">
              <w:marLeft w:val="0"/>
              <w:marRight w:val="0"/>
              <w:marTop w:val="0"/>
              <w:marBottom w:val="0"/>
              <w:divBdr>
                <w:top w:val="none" w:sz="0" w:space="0" w:color="auto"/>
                <w:left w:val="none" w:sz="0" w:space="0" w:color="auto"/>
                <w:bottom w:val="none" w:sz="0" w:space="0" w:color="auto"/>
                <w:right w:val="none" w:sz="0" w:space="0" w:color="auto"/>
              </w:divBdr>
            </w:div>
            <w:div w:id="897">
              <w:marLeft w:val="0"/>
              <w:marRight w:val="0"/>
              <w:marTop w:val="0"/>
              <w:marBottom w:val="0"/>
              <w:divBdr>
                <w:top w:val="none" w:sz="0" w:space="0" w:color="auto"/>
                <w:left w:val="none" w:sz="0" w:space="0" w:color="auto"/>
                <w:bottom w:val="none" w:sz="0" w:space="0" w:color="auto"/>
                <w:right w:val="none" w:sz="0" w:space="0" w:color="auto"/>
              </w:divBdr>
            </w:div>
            <w:div w:id="900">
              <w:marLeft w:val="0"/>
              <w:marRight w:val="0"/>
              <w:marTop w:val="0"/>
              <w:marBottom w:val="0"/>
              <w:divBdr>
                <w:top w:val="none" w:sz="0" w:space="0" w:color="auto"/>
                <w:left w:val="none" w:sz="0" w:space="0" w:color="auto"/>
                <w:bottom w:val="none" w:sz="0" w:space="0" w:color="auto"/>
                <w:right w:val="none" w:sz="0" w:space="0" w:color="auto"/>
              </w:divBdr>
            </w:div>
            <w:div w:id="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
      <w:marLeft w:val="0"/>
      <w:marRight w:val="0"/>
      <w:marTop w:val="0"/>
      <w:marBottom w:val="0"/>
      <w:divBdr>
        <w:top w:val="none" w:sz="0" w:space="0" w:color="auto"/>
        <w:left w:val="none" w:sz="0" w:space="0" w:color="auto"/>
        <w:bottom w:val="none" w:sz="0" w:space="0" w:color="auto"/>
        <w:right w:val="none" w:sz="0" w:space="0" w:color="auto"/>
      </w:divBdr>
    </w:div>
    <w:div w:id="660">
      <w:marLeft w:val="0"/>
      <w:marRight w:val="0"/>
      <w:marTop w:val="0"/>
      <w:marBottom w:val="0"/>
      <w:divBdr>
        <w:top w:val="none" w:sz="0" w:space="0" w:color="auto"/>
        <w:left w:val="none" w:sz="0" w:space="0" w:color="auto"/>
        <w:bottom w:val="none" w:sz="0" w:space="0" w:color="auto"/>
        <w:right w:val="none" w:sz="0" w:space="0" w:color="auto"/>
      </w:divBdr>
    </w:div>
    <w:div w:id="679">
      <w:marLeft w:val="0"/>
      <w:marRight w:val="0"/>
      <w:marTop w:val="0"/>
      <w:marBottom w:val="0"/>
      <w:divBdr>
        <w:top w:val="none" w:sz="0" w:space="0" w:color="auto"/>
        <w:left w:val="none" w:sz="0" w:space="0" w:color="auto"/>
        <w:bottom w:val="none" w:sz="0" w:space="0" w:color="auto"/>
        <w:right w:val="none" w:sz="0" w:space="0" w:color="auto"/>
      </w:divBdr>
      <w:divsChild>
        <w:div w:id="202">
          <w:marLeft w:val="75"/>
          <w:marRight w:val="0"/>
          <w:marTop w:val="100"/>
          <w:marBottom w:val="100"/>
          <w:divBdr>
            <w:top w:val="none" w:sz="0" w:space="0" w:color="auto"/>
            <w:left w:val="single" w:sz="12" w:space="4" w:color="000000"/>
            <w:bottom w:val="none" w:sz="0" w:space="0" w:color="auto"/>
            <w:right w:val="none" w:sz="0" w:space="0" w:color="auto"/>
          </w:divBdr>
        </w:div>
      </w:divsChild>
    </w:div>
    <w:div w:id="691">
      <w:marLeft w:val="0"/>
      <w:marRight w:val="0"/>
      <w:marTop w:val="0"/>
      <w:marBottom w:val="0"/>
      <w:divBdr>
        <w:top w:val="none" w:sz="0" w:space="0" w:color="auto"/>
        <w:left w:val="none" w:sz="0" w:space="0" w:color="auto"/>
        <w:bottom w:val="none" w:sz="0" w:space="0" w:color="auto"/>
        <w:right w:val="none" w:sz="0" w:space="0" w:color="auto"/>
      </w:divBdr>
      <w:divsChild>
        <w:div w:id="385">
          <w:marLeft w:val="0"/>
          <w:marRight w:val="0"/>
          <w:marTop w:val="0"/>
          <w:marBottom w:val="0"/>
          <w:divBdr>
            <w:top w:val="none" w:sz="0" w:space="0" w:color="auto"/>
            <w:left w:val="none" w:sz="0" w:space="0" w:color="auto"/>
            <w:bottom w:val="none" w:sz="0" w:space="0" w:color="auto"/>
            <w:right w:val="none" w:sz="0" w:space="0" w:color="auto"/>
          </w:divBdr>
        </w:div>
      </w:divsChild>
    </w:div>
    <w:div w:id="693">
      <w:marLeft w:val="0"/>
      <w:marRight w:val="0"/>
      <w:marTop w:val="0"/>
      <w:marBottom w:val="0"/>
      <w:divBdr>
        <w:top w:val="none" w:sz="0" w:space="0" w:color="auto"/>
        <w:left w:val="none" w:sz="0" w:space="0" w:color="auto"/>
        <w:bottom w:val="none" w:sz="0" w:space="0" w:color="auto"/>
        <w:right w:val="none" w:sz="0" w:space="0" w:color="auto"/>
      </w:divBdr>
      <w:divsChild>
        <w:div w:id="724">
          <w:marLeft w:val="0"/>
          <w:marRight w:val="0"/>
          <w:marTop w:val="0"/>
          <w:marBottom w:val="0"/>
          <w:divBdr>
            <w:top w:val="none" w:sz="0" w:space="0" w:color="auto"/>
            <w:left w:val="none" w:sz="0" w:space="0" w:color="auto"/>
            <w:bottom w:val="none" w:sz="0" w:space="0" w:color="auto"/>
            <w:right w:val="none" w:sz="0" w:space="0" w:color="auto"/>
          </w:divBdr>
          <w:divsChild>
            <w:div w:id="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601">
          <w:marLeft w:val="0"/>
          <w:marRight w:val="0"/>
          <w:marTop w:val="0"/>
          <w:marBottom w:val="0"/>
          <w:divBdr>
            <w:top w:val="none" w:sz="0" w:space="0" w:color="auto"/>
            <w:left w:val="none" w:sz="0" w:space="0" w:color="auto"/>
            <w:bottom w:val="none" w:sz="0" w:space="0" w:color="auto"/>
            <w:right w:val="none" w:sz="0" w:space="0" w:color="auto"/>
          </w:divBdr>
        </w:div>
        <w:div w:id="612">
          <w:marLeft w:val="0"/>
          <w:marRight w:val="0"/>
          <w:marTop w:val="0"/>
          <w:marBottom w:val="0"/>
          <w:divBdr>
            <w:top w:val="none" w:sz="0" w:space="0" w:color="auto"/>
            <w:left w:val="none" w:sz="0" w:space="0" w:color="auto"/>
            <w:bottom w:val="none" w:sz="0" w:space="0" w:color="auto"/>
            <w:right w:val="none" w:sz="0" w:space="0" w:color="auto"/>
          </w:divBdr>
        </w:div>
        <w:div w:id="646">
          <w:marLeft w:val="0"/>
          <w:marRight w:val="0"/>
          <w:marTop w:val="0"/>
          <w:marBottom w:val="0"/>
          <w:divBdr>
            <w:top w:val="none" w:sz="0" w:space="0" w:color="auto"/>
            <w:left w:val="none" w:sz="0" w:space="0" w:color="auto"/>
            <w:bottom w:val="none" w:sz="0" w:space="0" w:color="auto"/>
            <w:right w:val="none" w:sz="0" w:space="0" w:color="auto"/>
          </w:divBdr>
        </w:div>
        <w:div w:id="690">
          <w:marLeft w:val="0"/>
          <w:marRight w:val="0"/>
          <w:marTop w:val="0"/>
          <w:marBottom w:val="0"/>
          <w:divBdr>
            <w:top w:val="none" w:sz="0" w:space="0" w:color="auto"/>
            <w:left w:val="none" w:sz="0" w:space="0" w:color="auto"/>
            <w:bottom w:val="none" w:sz="0" w:space="0" w:color="auto"/>
            <w:right w:val="none" w:sz="0" w:space="0" w:color="auto"/>
          </w:divBdr>
        </w:div>
        <w:div w:id="703">
          <w:marLeft w:val="0"/>
          <w:marRight w:val="0"/>
          <w:marTop w:val="0"/>
          <w:marBottom w:val="0"/>
          <w:divBdr>
            <w:top w:val="none" w:sz="0" w:space="0" w:color="auto"/>
            <w:left w:val="none" w:sz="0" w:space="0" w:color="auto"/>
            <w:bottom w:val="none" w:sz="0" w:space="0" w:color="auto"/>
            <w:right w:val="none" w:sz="0" w:space="0" w:color="auto"/>
          </w:divBdr>
        </w:div>
        <w:div w:id="712">
          <w:marLeft w:val="0"/>
          <w:marRight w:val="0"/>
          <w:marTop w:val="0"/>
          <w:marBottom w:val="0"/>
          <w:divBdr>
            <w:top w:val="none" w:sz="0" w:space="0" w:color="auto"/>
            <w:left w:val="none" w:sz="0" w:space="0" w:color="auto"/>
            <w:bottom w:val="none" w:sz="0" w:space="0" w:color="auto"/>
            <w:right w:val="none" w:sz="0" w:space="0" w:color="auto"/>
          </w:divBdr>
        </w:div>
        <w:div w:id="750">
          <w:marLeft w:val="0"/>
          <w:marRight w:val="0"/>
          <w:marTop w:val="0"/>
          <w:marBottom w:val="0"/>
          <w:divBdr>
            <w:top w:val="none" w:sz="0" w:space="0" w:color="auto"/>
            <w:left w:val="none" w:sz="0" w:space="0" w:color="auto"/>
            <w:bottom w:val="none" w:sz="0" w:space="0" w:color="auto"/>
            <w:right w:val="none" w:sz="0" w:space="0" w:color="auto"/>
          </w:divBdr>
        </w:div>
        <w:div w:id="793">
          <w:marLeft w:val="0"/>
          <w:marRight w:val="0"/>
          <w:marTop w:val="0"/>
          <w:marBottom w:val="0"/>
          <w:divBdr>
            <w:top w:val="none" w:sz="0" w:space="0" w:color="auto"/>
            <w:left w:val="none" w:sz="0" w:space="0" w:color="auto"/>
            <w:bottom w:val="none" w:sz="0" w:space="0" w:color="auto"/>
            <w:right w:val="none" w:sz="0" w:space="0" w:color="auto"/>
          </w:divBdr>
        </w:div>
        <w:div w:id="882">
          <w:marLeft w:val="0"/>
          <w:marRight w:val="0"/>
          <w:marTop w:val="0"/>
          <w:marBottom w:val="0"/>
          <w:divBdr>
            <w:top w:val="none" w:sz="0" w:space="0" w:color="auto"/>
            <w:left w:val="none" w:sz="0" w:space="0" w:color="auto"/>
            <w:bottom w:val="none" w:sz="0" w:space="0" w:color="auto"/>
            <w:right w:val="none" w:sz="0" w:space="0" w:color="auto"/>
          </w:divBdr>
        </w:div>
        <w:div w:id="901">
          <w:marLeft w:val="0"/>
          <w:marRight w:val="0"/>
          <w:marTop w:val="0"/>
          <w:marBottom w:val="0"/>
          <w:divBdr>
            <w:top w:val="none" w:sz="0" w:space="0" w:color="auto"/>
            <w:left w:val="none" w:sz="0" w:space="0" w:color="auto"/>
            <w:bottom w:val="none" w:sz="0" w:space="0" w:color="auto"/>
            <w:right w:val="none" w:sz="0" w:space="0" w:color="auto"/>
          </w:divBdr>
        </w:div>
        <w:div w:id="905">
          <w:marLeft w:val="0"/>
          <w:marRight w:val="0"/>
          <w:marTop w:val="0"/>
          <w:marBottom w:val="0"/>
          <w:divBdr>
            <w:top w:val="none" w:sz="0" w:space="0" w:color="auto"/>
            <w:left w:val="none" w:sz="0" w:space="0" w:color="auto"/>
            <w:bottom w:val="none" w:sz="0" w:space="0" w:color="auto"/>
            <w:right w:val="none" w:sz="0" w:space="0" w:color="auto"/>
          </w:divBdr>
        </w:div>
        <w:div w:id="910">
          <w:marLeft w:val="0"/>
          <w:marRight w:val="0"/>
          <w:marTop w:val="0"/>
          <w:marBottom w:val="0"/>
          <w:divBdr>
            <w:top w:val="none" w:sz="0" w:space="0" w:color="auto"/>
            <w:left w:val="none" w:sz="0" w:space="0" w:color="auto"/>
            <w:bottom w:val="none" w:sz="0" w:space="0" w:color="auto"/>
            <w:right w:val="none" w:sz="0" w:space="0" w:color="auto"/>
          </w:divBdr>
        </w:div>
      </w:divsChild>
    </w:div>
    <w:div w:id="743">
      <w:marLeft w:val="0"/>
      <w:marRight w:val="0"/>
      <w:marTop w:val="0"/>
      <w:marBottom w:val="0"/>
      <w:divBdr>
        <w:top w:val="none" w:sz="0" w:space="0" w:color="auto"/>
        <w:left w:val="none" w:sz="0" w:space="0" w:color="auto"/>
        <w:bottom w:val="none" w:sz="0" w:space="0" w:color="auto"/>
        <w:right w:val="none" w:sz="0" w:space="0" w:color="auto"/>
      </w:divBdr>
      <w:divsChild>
        <w:div w:id="275">
          <w:marLeft w:val="0"/>
          <w:marRight w:val="0"/>
          <w:marTop w:val="0"/>
          <w:marBottom w:val="0"/>
          <w:divBdr>
            <w:top w:val="none" w:sz="0" w:space="0" w:color="auto"/>
            <w:left w:val="none" w:sz="0" w:space="0" w:color="auto"/>
            <w:bottom w:val="none" w:sz="0" w:space="0" w:color="auto"/>
            <w:right w:val="none" w:sz="0" w:space="0" w:color="auto"/>
          </w:divBdr>
          <w:divsChild>
            <w:div w:id="881">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84">
                  <w:marLeft w:val="0"/>
                  <w:marRight w:val="0"/>
                  <w:marTop w:val="0"/>
                  <w:marBottom w:val="0"/>
                  <w:divBdr>
                    <w:top w:val="none" w:sz="0" w:space="0" w:color="auto"/>
                    <w:left w:val="none" w:sz="0" w:space="0" w:color="auto"/>
                    <w:bottom w:val="none" w:sz="0" w:space="0" w:color="auto"/>
                    <w:right w:val="none" w:sz="0" w:space="0" w:color="auto"/>
                  </w:divBdr>
                </w:div>
                <w:div w:id="486">
                  <w:marLeft w:val="0"/>
                  <w:marRight w:val="0"/>
                  <w:marTop w:val="0"/>
                  <w:marBottom w:val="0"/>
                  <w:divBdr>
                    <w:top w:val="none" w:sz="0" w:space="0" w:color="auto"/>
                    <w:left w:val="none" w:sz="0" w:space="0" w:color="auto"/>
                    <w:bottom w:val="none" w:sz="0" w:space="0" w:color="auto"/>
                    <w:right w:val="none" w:sz="0" w:space="0" w:color="auto"/>
                  </w:divBdr>
                </w:div>
                <w:div w:id="496">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 w:id="537">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560">
                  <w:marLeft w:val="0"/>
                  <w:marRight w:val="0"/>
                  <w:marTop w:val="0"/>
                  <w:marBottom w:val="0"/>
                  <w:divBdr>
                    <w:top w:val="none" w:sz="0" w:space="0" w:color="auto"/>
                    <w:left w:val="none" w:sz="0" w:space="0" w:color="auto"/>
                    <w:bottom w:val="none" w:sz="0" w:space="0" w:color="auto"/>
                    <w:right w:val="none" w:sz="0" w:space="0" w:color="auto"/>
                  </w:divBdr>
                </w:div>
                <w:div w:id="562">
                  <w:marLeft w:val="0"/>
                  <w:marRight w:val="0"/>
                  <w:marTop w:val="0"/>
                  <w:marBottom w:val="0"/>
                  <w:divBdr>
                    <w:top w:val="none" w:sz="0" w:space="0" w:color="auto"/>
                    <w:left w:val="none" w:sz="0" w:space="0" w:color="auto"/>
                    <w:bottom w:val="none" w:sz="0" w:space="0" w:color="auto"/>
                    <w:right w:val="none" w:sz="0" w:space="0" w:color="auto"/>
                  </w:divBdr>
                </w:div>
                <w:div w:id="563">
                  <w:marLeft w:val="0"/>
                  <w:marRight w:val="0"/>
                  <w:marTop w:val="0"/>
                  <w:marBottom w:val="0"/>
                  <w:divBdr>
                    <w:top w:val="none" w:sz="0" w:space="0" w:color="auto"/>
                    <w:left w:val="none" w:sz="0" w:space="0" w:color="auto"/>
                    <w:bottom w:val="none" w:sz="0" w:space="0" w:color="auto"/>
                    <w:right w:val="none" w:sz="0" w:space="0" w:color="auto"/>
                  </w:divBdr>
                </w:div>
                <w:div w:id="572">
                  <w:marLeft w:val="0"/>
                  <w:marRight w:val="0"/>
                  <w:marTop w:val="0"/>
                  <w:marBottom w:val="0"/>
                  <w:divBdr>
                    <w:top w:val="none" w:sz="0" w:space="0" w:color="auto"/>
                    <w:left w:val="none" w:sz="0" w:space="0" w:color="auto"/>
                    <w:bottom w:val="none" w:sz="0" w:space="0" w:color="auto"/>
                    <w:right w:val="none" w:sz="0" w:space="0" w:color="auto"/>
                  </w:divBdr>
                </w:div>
                <w:div w:id="576">
                  <w:marLeft w:val="0"/>
                  <w:marRight w:val="0"/>
                  <w:marTop w:val="0"/>
                  <w:marBottom w:val="0"/>
                  <w:divBdr>
                    <w:top w:val="none" w:sz="0" w:space="0" w:color="auto"/>
                    <w:left w:val="none" w:sz="0" w:space="0" w:color="auto"/>
                    <w:bottom w:val="none" w:sz="0" w:space="0" w:color="auto"/>
                    <w:right w:val="none" w:sz="0" w:space="0" w:color="auto"/>
                  </w:divBdr>
                </w:div>
                <w:div w:id="579">
                  <w:marLeft w:val="0"/>
                  <w:marRight w:val="0"/>
                  <w:marTop w:val="0"/>
                  <w:marBottom w:val="0"/>
                  <w:divBdr>
                    <w:top w:val="none" w:sz="0" w:space="0" w:color="auto"/>
                    <w:left w:val="none" w:sz="0" w:space="0" w:color="auto"/>
                    <w:bottom w:val="none" w:sz="0" w:space="0" w:color="auto"/>
                    <w:right w:val="none" w:sz="0" w:space="0" w:color="auto"/>
                  </w:divBdr>
                </w:div>
                <w:div w:id="581">
                  <w:marLeft w:val="0"/>
                  <w:marRight w:val="0"/>
                  <w:marTop w:val="0"/>
                  <w:marBottom w:val="0"/>
                  <w:divBdr>
                    <w:top w:val="none" w:sz="0" w:space="0" w:color="auto"/>
                    <w:left w:val="none" w:sz="0" w:space="0" w:color="auto"/>
                    <w:bottom w:val="none" w:sz="0" w:space="0" w:color="auto"/>
                    <w:right w:val="none" w:sz="0" w:space="0" w:color="auto"/>
                  </w:divBdr>
                </w:div>
                <w:div w:id="582">
                  <w:marLeft w:val="0"/>
                  <w:marRight w:val="0"/>
                  <w:marTop w:val="0"/>
                  <w:marBottom w:val="0"/>
                  <w:divBdr>
                    <w:top w:val="none" w:sz="0" w:space="0" w:color="auto"/>
                    <w:left w:val="none" w:sz="0" w:space="0" w:color="auto"/>
                    <w:bottom w:val="none" w:sz="0" w:space="0" w:color="auto"/>
                    <w:right w:val="none" w:sz="0" w:space="0" w:color="auto"/>
                  </w:divBdr>
                </w:div>
                <w:div w:id="590">
                  <w:marLeft w:val="0"/>
                  <w:marRight w:val="0"/>
                  <w:marTop w:val="0"/>
                  <w:marBottom w:val="0"/>
                  <w:divBdr>
                    <w:top w:val="none" w:sz="0" w:space="0" w:color="auto"/>
                    <w:left w:val="none" w:sz="0" w:space="0" w:color="auto"/>
                    <w:bottom w:val="none" w:sz="0" w:space="0" w:color="auto"/>
                    <w:right w:val="none" w:sz="0" w:space="0" w:color="auto"/>
                  </w:divBdr>
                </w:div>
                <w:div w:id="594">
                  <w:marLeft w:val="0"/>
                  <w:marRight w:val="0"/>
                  <w:marTop w:val="0"/>
                  <w:marBottom w:val="0"/>
                  <w:divBdr>
                    <w:top w:val="none" w:sz="0" w:space="0" w:color="auto"/>
                    <w:left w:val="none" w:sz="0" w:space="0" w:color="auto"/>
                    <w:bottom w:val="none" w:sz="0" w:space="0" w:color="auto"/>
                    <w:right w:val="none" w:sz="0" w:space="0" w:color="auto"/>
                  </w:divBdr>
                </w:div>
                <w:div w:id="617">
                  <w:marLeft w:val="0"/>
                  <w:marRight w:val="0"/>
                  <w:marTop w:val="0"/>
                  <w:marBottom w:val="0"/>
                  <w:divBdr>
                    <w:top w:val="none" w:sz="0" w:space="0" w:color="auto"/>
                    <w:left w:val="none" w:sz="0" w:space="0" w:color="auto"/>
                    <w:bottom w:val="none" w:sz="0" w:space="0" w:color="auto"/>
                    <w:right w:val="none" w:sz="0" w:space="0" w:color="auto"/>
                  </w:divBdr>
                </w:div>
                <w:div w:id="632">
                  <w:marLeft w:val="0"/>
                  <w:marRight w:val="0"/>
                  <w:marTop w:val="0"/>
                  <w:marBottom w:val="0"/>
                  <w:divBdr>
                    <w:top w:val="none" w:sz="0" w:space="0" w:color="auto"/>
                    <w:left w:val="none" w:sz="0" w:space="0" w:color="auto"/>
                    <w:bottom w:val="none" w:sz="0" w:space="0" w:color="auto"/>
                    <w:right w:val="none" w:sz="0" w:space="0" w:color="auto"/>
                  </w:divBdr>
                </w:div>
                <w:div w:id="652">
                  <w:marLeft w:val="0"/>
                  <w:marRight w:val="0"/>
                  <w:marTop w:val="0"/>
                  <w:marBottom w:val="0"/>
                  <w:divBdr>
                    <w:top w:val="none" w:sz="0" w:space="0" w:color="auto"/>
                    <w:left w:val="none" w:sz="0" w:space="0" w:color="auto"/>
                    <w:bottom w:val="none" w:sz="0" w:space="0" w:color="auto"/>
                    <w:right w:val="none" w:sz="0" w:space="0" w:color="auto"/>
                  </w:divBdr>
                </w:div>
                <w:div w:id="654">
                  <w:marLeft w:val="0"/>
                  <w:marRight w:val="0"/>
                  <w:marTop w:val="0"/>
                  <w:marBottom w:val="0"/>
                  <w:divBdr>
                    <w:top w:val="none" w:sz="0" w:space="0" w:color="auto"/>
                    <w:left w:val="none" w:sz="0" w:space="0" w:color="auto"/>
                    <w:bottom w:val="none" w:sz="0" w:space="0" w:color="auto"/>
                    <w:right w:val="none" w:sz="0" w:space="0" w:color="auto"/>
                  </w:divBdr>
                </w:div>
                <w:div w:id="656">
                  <w:marLeft w:val="0"/>
                  <w:marRight w:val="0"/>
                  <w:marTop w:val="0"/>
                  <w:marBottom w:val="0"/>
                  <w:divBdr>
                    <w:top w:val="none" w:sz="0" w:space="0" w:color="auto"/>
                    <w:left w:val="none" w:sz="0" w:space="0" w:color="auto"/>
                    <w:bottom w:val="none" w:sz="0" w:space="0" w:color="auto"/>
                    <w:right w:val="none" w:sz="0" w:space="0" w:color="auto"/>
                  </w:divBdr>
                </w:div>
                <w:div w:id="673">
                  <w:marLeft w:val="0"/>
                  <w:marRight w:val="0"/>
                  <w:marTop w:val="0"/>
                  <w:marBottom w:val="0"/>
                  <w:divBdr>
                    <w:top w:val="none" w:sz="0" w:space="0" w:color="auto"/>
                    <w:left w:val="none" w:sz="0" w:space="0" w:color="auto"/>
                    <w:bottom w:val="none" w:sz="0" w:space="0" w:color="auto"/>
                    <w:right w:val="none" w:sz="0" w:space="0" w:color="auto"/>
                  </w:divBdr>
                </w:div>
                <w:div w:id="685">
                  <w:marLeft w:val="0"/>
                  <w:marRight w:val="0"/>
                  <w:marTop w:val="0"/>
                  <w:marBottom w:val="0"/>
                  <w:divBdr>
                    <w:top w:val="none" w:sz="0" w:space="0" w:color="auto"/>
                    <w:left w:val="none" w:sz="0" w:space="0" w:color="auto"/>
                    <w:bottom w:val="none" w:sz="0" w:space="0" w:color="auto"/>
                    <w:right w:val="none" w:sz="0" w:space="0" w:color="auto"/>
                  </w:divBdr>
                </w:div>
                <w:div w:id="700">
                  <w:marLeft w:val="0"/>
                  <w:marRight w:val="0"/>
                  <w:marTop w:val="0"/>
                  <w:marBottom w:val="0"/>
                  <w:divBdr>
                    <w:top w:val="none" w:sz="0" w:space="0" w:color="auto"/>
                    <w:left w:val="none" w:sz="0" w:space="0" w:color="auto"/>
                    <w:bottom w:val="none" w:sz="0" w:space="0" w:color="auto"/>
                    <w:right w:val="none" w:sz="0" w:space="0" w:color="auto"/>
                  </w:divBdr>
                </w:div>
                <w:div w:id="704">
                  <w:marLeft w:val="0"/>
                  <w:marRight w:val="0"/>
                  <w:marTop w:val="0"/>
                  <w:marBottom w:val="0"/>
                  <w:divBdr>
                    <w:top w:val="none" w:sz="0" w:space="0" w:color="auto"/>
                    <w:left w:val="none" w:sz="0" w:space="0" w:color="auto"/>
                    <w:bottom w:val="none" w:sz="0" w:space="0" w:color="auto"/>
                    <w:right w:val="none" w:sz="0" w:space="0" w:color="auto"/>
                  </w:divBdr>
                </w:div>
                <w:div w:id="707">
                  <w:marLeft w:val="0"/>
                  <w:marRight w:val="0"/>
                  <w:marTop w:val="0"/>
                  <w:marBottom w:val="0"/>
                  <w:divBdr>
                    <w:top w:val="none" w:sz="0" w:space="0" w:color="auto"/>
                    <w:left w:val="none" w:sz="0" w:space="0" w:color="auto"/>
                    <w:bottom w:val="none" w:sz="0" w:space="0" w:color="auto"/>
                    <w:right w:val="none" w:sz="0" w:space="0" w:color="auto"/>
                  </w:divBdr>
                </w:div>
                <w:div w:id="708">
                  <w:marLeft w:val="0"/>
                  <w:marRight w:val="0"/>
                  <w:marTop w:val="0"/>
                  <w:marBottom w:val="0"/>
                  <w:divBdr>
                    <w:top w:val="none" w:sz="0" w:space="0" w:color="auto"/>
                    <w:left w:val="none" w:sz="0" w:space="0" w:color="auto"/>
                    <w:bottom w:val="none" w:sz="0" w:space="0" w:color="auto"/>
                    <w:right w:val="none" w:sz="0" w:space="0" w:color="auto"/>
                  </w:divBdr>
                </w:div>
                <w:div w:id="710">
                  <w:marLeft w:val="0"/>
                  <w:marRight w:val="0"/>
                  <w:marTop w:val="0"/>
                  <w:marBottom w:val="0"/>
                  <w:divBdr>
                    <w:top w:val="none" w:sz="0" w:space="0" w:color="auto"/>
                    <w:left w:val="none" w:sz="0" w:space="0" w:color="auto"/>
                    <w:bottom w:val="none" w:sz="0" w:space="0" w:color="auto"/>
                    <w:right w:val="none" w:sz="0" w:space="0" w:color="auto"/>
                  </w:divBdr>
                </w:div>
                <w:div w:id="719">
                  <w:marLeft w:val="0"/>
                  <w:marRight w:val="0"/>
                  <w:marTop w:val="0"/>
                  <w:marBottom w:val="0"/>
                  <w:divBdr>
                    <w:top w:val="none" w:sz="0" w:space="0" w:color="auto"/>
                    <w:left w:val="none" w:sz="0" w:space="0" w:color="auto"/>
                    <w:bottom w:val="none" w:sz="0" w:space="0" w:color="auto"/>
                    <w:right w:val="none" w:sz="0" w:space="0" w:color="auto"/>
                  </w:divBdr>
                </w:div>
                <w:div w:id="723">
                  <w:marLeft w:val="0"/>
                  <w:marRight w:val="0"/>
                  <w:marTop w:val="0"/>
                  <w:marBottom w:val="0"/>
                  <w:divBdr>
                    <w:top w:val="none" w:sz="0" w:space="0" w:color="auto"/>
                    <w:left w:val="none" w:sz="0" w:space="0" w:color="auto"/>
                    <w:bottom w:val="none" w:sz="0" w:space="0" w:color="auto"/>
                    <w:right w:val="none" w:sz="0" w:space="0" w:color="auto"/>
                  </w:divBdr>
                </w:div>
                <w:div w:id="741">
                  <w:marLeft w:val="0"/>
                  <w:marRight w:val="0"/>
                  <w:marTop w:val="0"/>
                  <w:marBottom w:val="0"/>
                  <w:divBdr>
                    <w:top w:val="none" w:sz="0" w:space="0" w:color="auto"/>
                    <w:left w:val="none" w:sz="0" w:space="0" w:color="auto"/>
                    <w:bottom w:val="none" w:sz="0" w:space="0" w:color="auto"/>
                    <w:right w:val="none" w:sz="0" w:space="0" w:color="auto"/>
                  </w:divBdr>
                </w:div>
                <w:div w:id="742">
                  <w:marLeft w:val="0"/>
                  <w:marRight w:val="0"/>
                  <w:marTop w:val="0"/>
                  <w:marBottom w:val="0"/>
                  <w:divBdr>
                    <w:top w:val="none" w:sz="0" w:space="0" w:color="auto"/>
                    <w:left w:val="none" w:sz="0" w:space="0" w:color="auto"/>
                    <w:bottom w:val="none" w:sz="0" w:space="0" w:color="auto"/>
                    <w:right w:val="none" w:sz="0" w:space="0" w:color="auto"/>
                  </w:divBdr>
                </w:div>
                <w:div w:id="751">
                  <w:marLeft w:val="0"/>
                  <w:marRight w:val="0"/>
                  <w:marTop w:val="0"/>
                  <w:marBottom w:val="0"/>
                  <w:divBdr>
                    <w:top w:val="none" w:sz="0" w:space="0" w:color="auto"/>
                    <w:left w:val="none" w:sz="0" w:space="0" w:color="auto"/>
                    <w:bottom w:val="none" w:sz="0" w:space="0" w:color="auto"/>
                    <w:right w:val="none" w:sz="0" w:space="0" w:color="auto"/>
                  </w:divBdr>
                </w:div>
                <w:div w:id="755">
                  <w:marLeft w:val="0"/>
                  <w:marRight w:val="0"/>
                  <w:marTop w:val="0"/>
                  <w:marBottom w:val="0"/>
                  <w:divBdr>
                    <w:top w:val="none" w:sz="0" w:space="0" w:color="auto"/>
                    <w:left w:val="none" w:sz="0" w:space="0" w:color="auto"/>
                    <w:bottom w:val="none" w:sz="0" w:space="0" w:color="auto"/>
                    <w:right w:val="none" w:sz="0" w:space="0" w:color="auto"/>
                  </w:divBdr>
                </w:div>
                <w:div w:id="788">
                  <w:marLeft w:val="0"/>
                  <w:marRight w:val="0"/>
                  <w:marTop w:val="0"/>
                  <w:marBottom w:val="0"/>
                  <w:divBdr>
                    <w:top w:val="none" w:sz="0" w:space="0" w:color="auto"/>
                    <w:left w:val="none" w:sz="0" w:space="0" w:color="auto"/>
                    <w:bottom w:val="none" w:sz="0" w:space="0" w:color="auto"/>
                    <w:right w:val="none" w:sz="0" w:space="0" w:color="auto"/>
                  </w:divBdr>
                </w:div>
                <w:div w:id="792">
                  <w:marLeft w:val="0"/>
                  <w:marRight w:val="0"/>
                  <w:marTop w:val="0"/>
                  <w:marBottom w:val="0"/>
                  <w:divBdr>
                    <w:top w:val="none" w:sz="0" w:space="0" w:color="auto"/>
                    <w:left w:val="none" w:sz="0" w:space="0" w:color="auto"/>
                    <w:bottom w:val="none" w:sz="0" w:space="0" w:color="auto"/>
                    <w:right w:val="none" w:sz="0" w:space="0" w:color="auto"/>
                  </w:divBdr>
                </w:div>
                <w:div w:id="816">
                  <w:marLeft w:val="0"/>
                  <w:marRight w:val="0"/>
                  <w:marTop w:val="0"/>
                  <w:marBottom w:val="0"/>
                  <w:divBdr>
                    <w:top w:val="none" w:sz="0" w:space="0" w:color="auto"/>
                    <w:left w:val="none" w:sz="0" w:space="0" w:color="auto"/>
                    <w:bottom w:val="none" w:sz="0" w:space="0" w:color="auto"/>
                    <w:right w:val="none" w:sz="0" w:space="0" w:color="auto"/>
                  </w:divBdr>
                </w:div>
                <w:div w:id="822">
                  <w:marLeft w:val="0"/>
                  <w:marRight w:val="0"/>
                  <w:marTop w:val="0"/>
                  <w:marBottom w:val="0"/>
                  <w:divBdr>
                    <w:top w:val="none" w:sz="0" w:space="0" w:color="auto"/>
                    <w:left w:val="none" w:sz="0" w:space="0" w:color="auto"/>
                    <w:bottom w:val="none" w:sz="0" w:space="0" w:color="auto"/>
                    <w:right w:val="none" w:sz="0" w:space="0" w:color="auto"/>
                  </w:divBdr>
                </w:div>
                <w:div w:id="825">
                  <w:marLeft w:val="0"/>
                  <w:marRight w:val="0"/>
                  <w:marTop w:val="0"/>
                  <w:marBottom w:val="0"/>
                  <w:divBdr>
                    <w:top w:val="none" w:sz="0" w:space="0" w:color="auto"/>
                    <w:left w:val="none" w:sz="0" w:space="0" w:color="auto"/>
                    <w:bottom w:val="none" w:sz="0" w:space="0" w:color="auto"/>
                    <w:right w:val="none" w:sz="0" w:space="0" w:color="auto"/>
                  </w:divBdr>
                </w:div>
                <w:div w:id="831">
                  <w:marLeft w:val="0"/>
                  <w:marRight w:val="0"/>
                  <w:marTop w:val="0"/>
                  <w:marBottom w:val="0"/>
                  <w:divBdr>
                    <w:top w:val="none" w:sz="0" w:space="0" w:color="auto"/>
                    <w:left w:val="none" w:sz="0" w:space="0" w:color="auto"/>
                    <w:bottom w:val="none" w:sz="0" w:space="0" w:color="auto"/>
                    <w:right w:val="none" w:sz="0" w:space="0" w:color="auto"/>
                  </w:divBdr>
                </w:div>
                <w:div w:id="840">
                  <w:marLeft w:val="0"/>
                  <w:marRight w:val="0"/>
                  <w:marTop w:val="0"/>
                  <w:marBottom w:val="0"/>
                  <w:divBdr>
                    <w:top w:val="none" w:sz="0" w:space="0" w:color="auto"/>
                    <w:left w:val="none" w:sz="0" w:space="0" w:color="auto"/>
                    <w:bottom w:val="none" w:sz="0" w:space="0" w:color="auto"/>
                    <w:right w:val="none" w:sz="0" w:space="0" w:color="auto"/>
                  </w:divBdr>
                </w:div>
                <w:div w:id="841">
                  <w:marLeft w:val="0"/>
                  <w:marRight w:val="0"/>
                  <w:marTop w:val="0"/>
                  <w:marBottom w:val="0"/>
                  <w:divBdr>
                    <w:top w:val="none" w:sz="0" w:space="0" w:color="auto"/>
                    <w:left w:val="none" w:sz="0" w:space="0" w:color="auto"/>
                    <w:bottom w:val="none" w:sz="0" w:space="0" w:color="auto"/>
                    <w:right w:val="none" w:sz="0" w:space="0" w:color="auto"/>
                  </w:divBdr>
                </w:div>
                <w:div w:id="861">
                  <w:marLeft w:val="0"/>
                  <w:marRight w:val="0"/>
                  <w:marTop w:val="0"/>
                  <w:marBottom w:val="0"/>
                  <w:divBdr>
                    <w:top w:val="none" w:sz="0" w:space="0" w:color="auto"/>
                    <w:left w:val="none" w:sz="0" w:space="0" w:color="auto"/>
                    <w:bottom w:val="none" w:sz="0" w:space="0" w:color="auto"/>
                    <w:right w:val="none" w:sz="0" w:space="0" w:color="auto"/>
                  </w:divBdr>
                </w:div>
                <w:div w:id="870">
                  <w:marLeft w:val="0"/>
                  <w:marRight w:val="0"/>
                  <w:marTop w:val="0"/>
                  <w:marBottom w:val="0"/>
                  <w:divBdr>
                    <w:top w:val="none" w:sz="0" w:space="0" w:color="auto"/>
                    <w:left w:val="none" w:sz="0" w:space="0" w:color="auto"/>
                    <w:bottom w:val="none" w:sz="0" w:space="0" w:color="auto"/>
                    <w:right w:val="none" w:sz="0" w:space="0" w:color="auto"/>
                  </w:divBdr>
                </w:div>
                <w:div w:id="872">
                  <w:marLeft w:val="0"/>
                  <w:marRight w:val="0"/>
                  <w:marTop w:val="0"/>
                  <w:marBottom w:val="0"/>
                  <w:divBdr>
                    <w:top w:val="none" w:sz="0" w:space="0" w:color="auto"/>
                    <w:left w:val="none" w:sz="0" w:space="0" w:color="auto"/>
                    <w:bottom w:val="none" w:sz="0" w:space="0" w:color="auto"/>
                    <w:right w:val="none" w:sz="0" w:space="0" w:color="auto"/>
                  </w:divBdr>
                </w:div>
                <w:div w:id="883">
                  <w:marLeft w:val="0"/>
                  <w:marRight w:val="0"/>
                  <w:marTop w:val="0"/>
                  <w:marBottom w:val="0"/>
                  <w:divBdr>
                    <w:top w:val="none" w:sz="0" w:space="0" w:color="auto"/>
                    <w:left w:val="none" w:sz="0" w:space="0" w:color="auto"/>
                    <w:bottom w:val="none" w:sz="0" w:space="0" w:color="auto"/>
                    <w:right w:val="none" w:sz="0" w:space="0" w:color="auto"/>
                  </w:divBdr>
                </w:div>
                <w:div w:id="898">
                  <w:marLeft w:val="0"/>
                  <w:marRight w:val="0"/>
                  <w:marTop w:val="0"/>
                  <w:marBottom w:val="0"/>
                  <w:divBdr>
                    <w:top w:val="none" w:sz="0" w:space="0" w:color="auto"/>
                    <w:left w:val="none" w:sz="0" w:space="0" w:color="auto"/>
                    <w:bottom w:val="none" w:sz="0" w:space="0" w:color="auto"/>
                    <w:right w:val="none" w:sz="0" w:space="0" w:color="auto"/>
                  </w:divBdr>
                </w:div>
                <w:div w:id="902">
                  <w:marLeft w:val="0"/>
                  <w:marRight w:val="0"/>
                  <w:marTop w:val="0"/>
                  <w:marBottom w:val="0"/>
                  <w:divBdr>
                    <w:top w:val="none" w:sz="0" w:space="0" w:color="auto"/>
                    <w:left w:val="none" w:sz="0" w:space="0" w:color="auto"/>
                    <w:bottom w:val="none" w:sz="0" w:space="0" w:color="auto"/>
                    <w:right w:val="none" w:sz="0" w:space="0" w:color="auto"/>
                  </w:divBdr>
                </w:div>
                <w:div w:id="906">
                  <w:marLeft w:val="0"/>
                  <w:marRight w:val="0"/>
                  <w:marTop w:val="0"/>
                  <w:marBottom w:val="0"/>
                  <w:divBdr>
                    <w:top w:val="none" w:sz="0" w:space="0" w:color="auto"/>
                    <w:left w:val="none" w:sz="0" w:space="0" w:color="auto"/>
                    <w:bottom w:val="none" w:sz="0" w:space="0" w:color="auto"/>
                    <w:right w:val="none" w:sz="0" w:space="0" w:color="auto"/>
                  </w:divBdr>
                </w:div>
                <w:div w:id="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
          <w:marLeft w:val="0"/>
          <w:marRight w:val="0"/>
          <w:marTop w:val="0"/>
          <w:marBottom w:val="0"/>
          <w:divBdr>
            <w:top w:val="none" w:sz="0" w:space="0" w:color="auto"/>
            <w:left w:val="none" w:sz="0" w:space="0" w:color="auto"/>
            <w:bottom w:val="none" w:sz="0" w:space="0" w:color="auto"/>
            <w:right w:val="none" w:sz="0" w:space="0" w:color="auto"/>
          </w:divBdr>
          <w:divsChild>
            <w:div w:id="20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31">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89">
                  <w:marLeft w:val="0"/>
                  <w:marRight w:val="0"/>
                  <w:marTop w:val="0"/>
                  <w:marBottom w:val="0"/>
                  <w:divBdr>
                    <w:top w:val="none" w:sz="0" w:space="0" w:color="auto"/>
                    <w:left w:val="none" w:sz="0" w:space="0" w:color="auto"/>
                    <w:bottom w:val="none" w:sz="0" w:space="0" w:color="auto"/>
                    <w:right w:val="none" w:sz="0" w:space="0" w:color="auto"/>
                  </w:divBdr>
                </w:div>
                <w:div w:id="499">
                  <w:marLeft w:val="0"/>
                  <w:marRight w:val="0"/>
                  <w:marTop w:val="0"/>
                  <w:marBottom w:val="0"/>
                  <w:divBdr>
                    <w:top w:val="none" w:sz="0" w:space="0" w:color="auto"/>
                    <w:left w:val="none" w:sz="0" w:space="0" w:color="auto"/>
                    <w:bottom w:val="none" w:sz="0" w:space="0" w:color="auto"/>
                    <w:right w:val="none" w:sz="0" w:space="0" w:color="auto"/>
                  </w:divBdr>
                </w:div>
                <w:div w:id="534">
                  <w:marLeft w:val="0"/>
                  <w:marRight w:val="0"/>
                  <w:marTop w:val="0"/>
                  <w:marBottom w:val="0"/>
                  <w:divBdr>
                    <w:top w:val="none" w:sz="0" w:space="0" w:color="auto"/>
                    <w:left w:val="none" w:sz="0" w:space="0" w:color="auto"/>
                    <w:bottom w:val="none" w:sz="0" w:space="0" w:color="auto"/>
                    <w:right w:val="none" w:sz="0" w:space="0" w:color="auto"/>
                  </w:divBdr>
                </w:div>
                <w:div w:id="565">
                  <w:marLeft w:val="0"/>
                  <w:marRight w:val="0"/>
                  <w:marTop w:val="0"/>
                  <w:marBottom w:val="0"/>
                  <w:divBdr>
                    <w:top w:val="none" w:sz="0" w:space="0" w:color="auto"/>
                    <w:left w:val="none" w:sz="0" w:space="0" w:color="auto"/>
                    <w:bottom w:val="none" w:sz="0" w:space="0" w:color="auto"/>
                    <w:right w:val="none" w:sz="0" w:space="0" w:color="auto"/>
                  </w:divBdr>
                </w:div>
                <w:div w:id="569">
                  <w:marLeft w:val="0"/>
                  <w:marRight w:val="0"/>
                  <w:marTop w:val="0"/>
                  <w:marBottom w:val="0"/>
                  <w:divBdr>
                    <w:top w:val="none" w:sz="0" w:space="0" w:color="auto"/>
                    <w:left w:val="none" w:sz="0" w:space="0" w:color="auto"/>
                    <w:bottom w:val="none" w:sz="0" w:space="0" w:color="auto"/>
                    <w:right w:val="none" w:sz="0" w:space="0" w:color="auto"/>
                  </w:divBdr>
                </w:div>
                <w:div w:id="580">
                  <w:marLeft w:val="0"/>
                  <w:marRight w:val="0"/>
                  <w:marTop w:val="0"/>
                  <w:marBottom w:val="0"/>
                  <w:divBdr>
                    <w:top w:val="none" w:sz="0" w:space="0" w:color="auto"/>
                    <w:left w:val="none" w:sz="0" w:space="0" w:color="auto"/>
                    <w:bottom w:val="none" w:sz="0" w:space="0" w:color="auto"/>
                    <w:right w:val="none" w:sz="0" w:space="0" w:color="auto"/>
                  </w:divBdr>
                </w:div>
                <w:div w:id="587">
                  <w:marLeft w:val="0"/>
                  <w:marRight w:val="0"/>
                  <w:marTop w:val="0"/>
                  <w:marBottom w:val="0"/>
                  <w:divBdr>
                    <w:top w:val="none" w:sz="0" w:space="0" w:color="auto"/>
                    <w:left w:val="none" w:sz="0" w:space="0" w:color="auto"/>
                    <w:bottom w:val="none" w:sz="0" w:space="0" w:color="auto"/>
                    <w:right w:val="none" w:sz="0" w:space="0" w:color="auto"/>
                  </w:divBdr>
                </w:div>
                <w:div w:id="591">
                  <w:marLeft w:val="0"/>
                  <w:marRight w:val="0"/>
                  <w:marTop w:val="0"/>
                  <w:marBottom w:val="0"/>
                  <w:divBdr>
                    <w:top w:val="none" w:sz="0" w:space="0" w:color="auto"/>
                    <w:left w:val="none" w:sz="0" w:space="0" w:color="auto"/>
                    <w:bottom w:val="none" w:sz="0" w:space="0" w:color="auto"/>
                    <w:right w:val="none" w:sz="0" w:space="0" w:color="auto"/>
                  </w:divBdr>
                </w:div>
                <w:div w:id="596">
                  <w:marLeft w:val="0"/>
                  <w:marRight w:val="0"/>
                  <w:marTop w:val="0"/>
                  <w:marBottom w:val="0"/>
                  <w:divBdr>
                    <w:top w:val="none" w:sz="0" w:space="0" w:color="auto"/>
                    <w:left w:val="none" w:sz="0" w:space="0" w:color="auto"/>
                    <w:bottom w:val="none" w:sz="0" w:space="0" w:color="auto"/>
                    <w:right w:val="none" w:sz="0" w:space="0" w:color="auto"/>
                  </w:divBdr>
                </w:div>
                <w:div w:id="605">
                  <w:marLeft w:val="0"/>
                  <w:marRight w:val="0"/>
                  <w:marTop w:val="0"/>
                  <w:marBottom w:val="0"/>
                  <w:divBdr>
                    <w:top w:val="none" w:sz="0" w:space="0" w:color="auto"/>
                    <w:left w:val="none" w:sz="0" w:space="0" w:color="auto"/>
                    <w:bottom w:val="none" w:sz="0" w:space="0" w:color="auto"/>
                    <w:right w:val="none" w:sz="0" w:space="0" w:color="auto"/>
                  </w:divBdr>
                </w:div>
                <w:div w:id="621">
                  <w:marLeft w:val="0"/>
                  <w:marRight w:val="0"/>
                  <w:marTop w:val="0"/>
                  <w:marBottom w:val="0"/>
                  <w:divBdr>
                    <w:top w:val="none" w:sz="0" w:space="0" w:color="auto"/>
                    <w:left w:val="none" w:sz="0" w:space="0" w:color="auto"/>
                    <w:bottom w:val="none" w:sz="0" w:space="0" w:color="auto"/>
                    <w:right w:val="none" w:sz="0" w:space="0" w:color="auto"/>
                  </w:divBdr>
                </w:div>
                <w:div w:id="630">
                  <w:marLeft w:val="0"/>
                  <w:marRight w:val="0"/>
                  <w:marTop w:val="0"/>
                  <w:marBottom w:val="0"/>
                  <w:divBdr>
                    <w:top w:val="none" w:sz="0" w:space="0" w:color="auto"/>
                    <w:left w:val="none" w:sz="0" w:space="0" w:color="auto"/>
                    <w:bottom w:val="none" w:sz="0" w:space="0" w:color="auto"/>
                    <w:right w:val="none" w:sz="0" w:space="0" w:color="auto"/>
                  </w:divBdr>
                </w:div>
                <w:div w:id="640">
                  <w:marLeft w:val="0"/>
                  <w:marRight w:val="0"/>
                  <w:marTop w:val="0"/>
                  <w:marBottom w:val="0"/>
                  <w:divBdr>
                    <w:top w:val="none" w:sz="0" w:space="0" w:color="auto"/>
                    <w:left w:val="none" w:sz="0" w:space="0" w:color="auto"/>
                    <w:bottom w:val="none" w:sz="0" w:space="0" w:color="auto"/>
                    <w:right w:val="none" w:sz="0" w:space="0" w:color="auto"/>
                  </w:divBdr>
                </w:div>
                <w:div w:id="642">
                  <w:marLeft w:val="0"/>
                  <w:marRight w:val="0"/>
                  <w:marTop w:val="0"/>
                  <w:marBottom w:val="0"/>
                  <w:divBdr>
                    <w:top w:val="none" w:sz="0" w:space="0" w:color="auto"/>
                    <w:left w:val="none" w:sz="0" w:space="0" w:color="auto"/>
                    <w:bottom w:val="none" w:sz="0" w:space="0" w:color="auto"/>
                    <w:right w:val="none" w:sz="0" w:space="0" w:color="auto"/>
                  </w:divBdr>
                </w:div>
                <w:div w:id="711">
                  <w:marLeft w:val="0"/>
                  <w:marRight w:val="0"/>
                  <w:marTop w:val="0"/>
                  <w:marBottom w:val="0"/>
                  <w:divBdr>
                    <w:top w:val="none" w:sz="0" w:space="0" w:color="auto"/>
                    <w:left w:val="none" w:sz="0" w:space="0" w:color="auto"/>
                    <w:bottom w:val="none" w:sz="0" w:space="0" w:color="auto"/>
                    <w:right w:val="none" w:sz="0" w:space="0" w:color="auto"/>
                  </w:divBdr>
                </w:div>
                <w:div w:id="717">
                  <w:marLeft w:val="0"/>
                  <w:marRight w:val="0"/>
                  <w:marTop w:val="0"/>
                  <w:marBottom w:val="0"/>
                  <w:divBdr>
                    <w:top w:val="none" w:sz="0" w:space="0" w:color="auto"/>
                    <w:left w:val="none" w:sz="0" w:space="0" w:color="auto"/>
                    <w:bottom w:val="none" w:sz="0" w:space="0" w:color="auto"/>
                    <w:right w:val="none" w:sz="0" w:space="0" w:color="auto"/>
                  </w:divBdr>
                </w:div>
                <w:div w:id="726">
                  <w:marLeft w:val="0"/>
                  <w:marRight w:val="0"/>
                  <w:marTop w:val="0"/>
                  <w:marBottom w:val="0"/>
                  <w:divBdr>
                    <w:top w:val="none" w:sz="0" w:space="0" w:color="auto"/>
                    <w:left w:val="none" w:sz="0" w:space="0" w:color="auto"/>
                    <w:bottom w:val="none" w:sz="0" w:space="0" w:color="auto"/>
                    <w:right w:val="none" w:sz="0" w:space="0" w:color="auto"/>
                  </w:divBdr>
                </w:div>
                <w:div w:id="737">
                  <w:marLeft w:val="0"/>
                  <w:marRight w:val="0"/>
                  <w:marTop w:val="0"/>
                  <w:marBottom w:val="0"/>
                  <w:divBdr>
                    <w:top w:val="none" w:sz="0" w:space="0" w:color="auto"/>
                    <w:left w:val="none" w:sz="0" w:space="0" w:color="auto"/>
                    <w:bottom w:val="none" w:sz="0" w:space="0" w:color="auto"/>
                    <w:right w:val="none" w:sz="0" w:space="0" w:color="auto"/>
                  </w:divBdr>
                </w:div>
                <w:div w:id="764">
                  <w:marLeft w:val="0"/>
                  <w:marRight w:val="0"/>
                  <w:marTop w:val="0"/>
                  <w:marBottom w:val="0"/>
                  <w:divBdr>
                    <w:top w:val="none" w:sz="0" w:space="0" w:color="auto"/>
                    <w:left w:val="none" w:sz="0" w:space="0" w:color="auto"/>
                    <w:bottom w:val="none" w:sz="0" w:space="0" w:color="auto"/>
                    <w:right w:val="none" w:sz="0" w:space="0" w:color="auto"/>
                  </w:divBdr>
                </w:div>
                <w:div w:id="780">
                  <w:marLeft w:val="0"/>
                  <w:marRight w:val="0"/>
                  <w:marTop w:val="0"/>
                  <w:marBottom w:val="0"/>
                  <w:divBdr>
                    <w:top w:val="none" w:sz="0" w:space="0" w:color="auto"/>
                    <w:left w:val="none" w:sz="0" w:space="0" w:color="auto"/>
                    <w:bottom w:val="none" w:sz="0" w:space="0" w:color="auto"/>
                    <w:right w:val="none" w:sz="0" w:space="0" w:color="auto"/>
                  </w:divBdr>
                </w:div>
                <w:div w:id="783">
                  <w:marLeft w:val="0"/>
                  <w:marRight w:val="0"/>
                  <w:marTop w:val="0"/>
                  <w:marBottom w:val="0"/>
                  <w:divBdr>
                    <w:top w:val="none" w:sz="0" w:space="0" w:color="auto"/>
                    <w:left w:val="none" w:sz="0" w:space="0" w:color="auto"/>
                    <w:bottom w:val="none" w:sz="0" w:space="0" w:color="auto"/>
                    <w:right w:val="none" w:sz="0" w:space="0" w:color="auto"/>
                  </w:divBdr>
                </w:div>
                <w:div w:id="789">
                  <w:marLeft w:val="0"/>
                  <w:marRight w:val="0"/>
                  <w:marTop w:val="0"/>
                  <w:marBottom w:val="0"/>
                  <w:divBdr>
                    <w:top w:val="none" w:sz="0" w:space="0" w:color="auto"/>
                    <w:left w:val="none" w:sz="0" w:space="0" w:color="auto"/>
                    <w:bottom w:val="none" w:sz="0" w:space="0" w:color="auto"/>
                    <w:right w:val="none" w:sz="0" w:space="0" w:color="auto"/>
                  </w:divBdr>
                </w:div>
                <w:div w:id="798">
                  <w:marLeft w:val="0"/>
                  <w:marRight w:val="0"/>
                  <w:marTop w:val="0"/>
                  <w:marBottom w:val="0"/>
                  <w:divBdr>
                    <w:top w:val="none" w:sz="0" w:space="0" w:color="auto"/>
                    <w:left w:val="none" w:sz="0" w:space="0" w:color="auto"/>
                    <w:bottom w:val="none" w:sz="0" w:space="0" w:color="auto"/>
                    <w:right w:val="none" w:sz="0" w:space="0" w:color="auto"/>
                  </w:divBdr>
                </w:div>
                <w:div w:id="804">
                  <w:marLeft w:val="0"/>
                  <w:marRight w:val="0"/>
                  <w:marTop w:val="0"/>
                  <w:marBottom w:val="0"/>
                  <w:divBdr>
                    <w:top w:val="none" w:sz="0" w:space="0" w:color="auto"/>
                    <w:left w:val="none" w:sz="0" w:space="0" w:color="auto"/>
                    <w:bottom w:val="none" w:sz="0" w:space="0" w:color="auto"/>
                    <w:right w:val="none" w:sz="0" w:space="0" w:color="auto"/>
                  </w:divBdr>
                </w:div>
                <w:div w:id="837">
                  <w:marLeft w:val="0"/>
                  <w:marRight w:val="0"/>
                  <w:marTop w:val="0"/>
                  <w:marBottom w:val="0"/>
                  <w:divBdr>
                    <w:top w:val="none" w:sz="0" w:space="0" w:color="auto"/>
                    <w:left w:val="none" w:sz="0" w:space="0" w:color="auto"/>
                    <w:bottom w:val="none" w:sz="0" w:space="0" w:color="auto"/>
                    <w:right w:val="none" w:sz="0" w:space="0" w:color="auto"/>
                  </w:divBdr>
                </w:div>
                <w:div w:id="846">
                  <w:marLeft w:val="0"/>
                  <w:marRight w:val="0"/>
                  <w:marTop w:val="0"/>
                  <w:marBottom w:val="0"/>
                  <w:divBdr>
                    <w:top w:val="none" w:sz="0" w:space="0" w:color="auto"/>
                    <w:left w:val="none" w:sz="0" w:space="0" w:color="auto"/>
                    <w:bottom w:val="none" w:sz="0" w:space="0" w:color="auto"/>
                    <w:right w:val="none" w:sz="0" w:space="0" w:color="auto"/>
                  </w:divBdr>
                </w:div>
                <w:div w:id="850">
                  <w:marLeft w:val="0"/>
                  <w:marRight w:val="0"/>
                  <w:marTop w:val="0"/>
                  <w:marBottom w:val="0"/>
                  <w:divBdr>
                    <w:top w:val="none" w:sz="0" w:space="0" w:color="auto"/>
                    <w:left w:val="none" w:sz="0" w:space="0" w:color="auto"/>
                    <w:bottom w:val="none" w:sz="0" w:space="0" w:color="auto"/>
                    <w:right w:val="none" w:sz="0" w:space="0" w:color="auto"/>
                  </w:divBdr>
                </w:div>
                <w:div w:id="852">
                  <w:marLeft w:val="0"/>
                  <w:marRight w:val="0"/>
                  <w:marTop w:val="0"/>
                  <w:marBottom w:val="0"/>
                  <w:divBdr>
                    <w:top w:val="none" w:sz="0" w:space="0" w:color="auto"/>
                    <w:left w:val="none" w:sz="0" w:space="0" w:color="auto"/>
                    <w:bottom w:val="none" w:sz="0" w:space="0" w:color="auto"/>
                    <w:right w:val="none" w:sz="0" w:space="0" w:color="auto"/>
                  </w:divBdr>
                </w:div>
                <w:div w:id="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
          <w:marLeft w:val="0"/>
          <w:marRight w:val="0"/>
          <w:marTop w:val="0"/>
          <w:marBottom w:val="0"/>
          <w:divBdr>
            <w:top w:val="none" w:sz="0" w:space="0" w:color="auto"/>
            <w:left w:val="none" w:sz="0" w:space="0" w:color="auto"/>
            <w:bottom w:val="none" w:sz="0" w:space="0" w:color="auto"/>
            <w:right w:val="none" w:sz="0" w:space="0" w:color="auto"/>
          </w:divBdr>
          <w:divsChild>
            <w:div w:id="74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380">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29">
                  <w:marLeft w:val="0"/>
                  <w:marRight w:val="0"/>
                  <w:marTop w:val="0"/>
                  <w:marBottom w:val="0"/>
                  <w:divBdr>
                    <w:top w:val="none" w:sz="0" w:space="0" w:color="auto"/>
                    <w:left w:val="none" w:sz="0" w:space="0" w:color="auto"/>
                    <w:bottom w:val="none" w:sz="0" w:space="0" w:color="auto"/>
                    <w:right w:val="none" w:sz="0" w:space="0" w:color="auto"/>
                  </w:divBdr>
                </w:div>
                <w:div w:id="433">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 w:id="553">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8">
                  <w:marLeft w:val="0"/>
                  <w:marRight w:val="0"/>
                  <w:marTop w:val="0"/>
                  <w:marBottom w:val="0"/>
                  <w:divBdr>
                    <w:top w:val="none" w:sz="0" w:space="0" w:color="auto"/>
                    <w:left w:val="none" w:sz="0" w:space="0" w:color="auto"/>
                    <w:bottom w:val="none" w:sz="0" w:space="0" w:color="auto"/>
                    <w:right w:val="none" w:sz="0" w:space="0" w:color="auto"/>
                  </w:divBdr>
                </w:div>
                <w:div w:id="561">
                  <w:marLeft w:val="0"/>
                  <w:marRight w:val="0"/>
                  <w:marTop w:val="0"/>
                  <w:marBottom w:val="0"/>
                  <w:divBdr>
                    <w:top w:val="none" w:sz="0" w:space="0" w:color="auto"/>
                    <w:left w:val="none" w:sz="0" w:space="0" w:color="auto"/>
                    <w:bottom w:val="none" w:sz="0" w:space="0" w:color="auto"/>
                    <w:right w:val="none" w:sz="0" w:space="0" w:color="auto"/>
                  </w:divBdr>
                </w:div>
                <w:div w:id="624">
                  <w:marLeft w:val="0"/>
                  <w:marRight w:val="0"/>
                  <w:marTop w:val="0"/>
                  <w:marBottom w:val="0"/>
                  <w:divBdr>
                    <w:top w:val="none" w:sz="0" w:space="0" w:color="auto"/>
                    <w:left w:val="none" w:sz="0" w:space="0" w:color="auto"/>
                    <w:bottom w:val="none" w:sz="0" w:space="0" w:color="auto"/>
                    <w:right w:val="none" w:sz="0" w:space="0" w:color="auto"/>
                  </w:divBdr>
                </w:div>
                <w:div w:id="631">
                  <w:marLeft w:val="0"/>
                  <w:marRight w:val="0"/>
                  <w:marTop w:val="0"/>
                  <w:marBottom w:val="0"/>
                  <w:divBdr>
                    <w:top w:val="none" w:sz="0" w:space="0" w:color="auto"/>
                    <w:left w:val="none" w:sz="0" w:space="0" w:color="auto"/>
                    <w:bottom w:val="none" w:sz="0" w:space="0" w:color="auto"/>
                    <w:right w:val="none" w:sz="0" w:space="0" w:color="auto"/>
                  </w:divBdr>
                </w:div>
                <w:div w:id="634">
                  <w:marLeft w:val="0"/>
                  <w:marRight w:val="0"/>
                  <w:marTop w:val="0"/>
                  <w:marBottom w:val="0"/>
                  <w:divBdr>
                    <w:top w:val="none" w:sz="0" w:space="0" w:color="auto"/>
                    <w:left w:val="none" w:sz="0" w:space="0" w:color="auto"/>
                    <w:bottom w:val="none" w:sz="0" w:space="0" w:color="auto"/>
                    <w:right w:val="none" w:sz="0" w:space="0" w:color="auto"/>
                  </w:divBdr>
                </w:div>
                <w:div w:id="636">
                  <w:marLeft w:val="0"/>
                  <w:marRight w:val="0"/>
                  <w:marTop w:val="0"/>
                  <w:marBottom w:val="0"/>
                  <w:divBdr>
                    <w:top w:val="none" w:sz="0" w:space="0" w:color="auto"/>
                    <w:left w:val="none" w:sz="0" w:space="0" w:color="auto"/>
                    <w:bottom w:val="none" w:sz="0" w:space="0" w:color="auto"/>
                    <w:right w:val="none" w:sz="0" w:space="0" w:color="auto"/>
                  </w:divBdr>
                </w:div>
                <w:div w:id="666">
                  <w:marLeft w:val="0"/>
                  <w:marRight w:val="0"/>
                  <w:marTop w:val="0"/>
                  <w:marBottom w:val="0"/>
                  <w:divBdr>
                    <w:top w:val="none" w:sz="0" w:space="0" w:color="auto"/>
                    <w:left w:val="none" w:sz="0" w:space="0" w:color="auto"/>
                    <w:bottom w:val="none" w:sz="0" w:space="0" w:color="auto"/>
                    <w:right w:val="none" w:sz="0" w:space="0" w:color="auto"/>
                  </w:divBdr>
                </w:div>
                <w:div w:id="669">
                  <w:marLeft w:val="0"/>
                  <w:marRight w:val="0"/>
                  <w:marTop w:val="0"/>
                  <w:marBottom w:val="0"/>
                  <w:divBdr>
                    <w:top w:val="none" w:sz="0" w:space="0" w:color="auto"/>
                    <w:left w:val="none" w:sz="0" w:space="0" w:color="auto"/>
                    <w:bottom w:val="none" w:sz="0" w:space="0" w:color="auto"/>
                    <w:right w:val="none" w:sz="0" w:space="0" w:color="auto"/>
                  </w:divBdr>
                </w:div>
                <w:div w:id="674">
                  <w:marLeft w:val="0"/>
                  <w:marRight w:val="0"/>
                  <w:marTop w:val="0"/>
                  <w:marBottom w:val="0"/>
                  <w:divBdr>
                    <w:top w:val="none" w:sz="0" w:space="0" w:color="auto"/>
                    <w:left w:val="none" w:sz="0" w:space="0" w:color="auto"/>
                    <w:bottom w:val="none" w:sz="0" w:space="0" w:color="auto"/>
                    <w:right w:val="none" w:sz="0" w:space="0" w:color="auto"/>
                  </w:divBdr>
                </w:div>
                <w:div w:id="675">
                  <w:marLeft w:val="0"/>
                  <w:marRight w:val="0"/>
                  <w:marTop w:val="0"/>
                  <w:marBottom w:val="0"/>
                  <w:divBdr>
                    <w:top w:val="none" w:sz="0" w:space="0" w:color="auto"/>
                    <w:left w:val="none" w:sz="0" w:space="0" w:color="auto"/>
                    <w:bottom w:val="none" w:sz="0" w:space="0" w:color="auto"/>
                    <w:right w:val="none" w:sz="0" w:space="0" w:color="auto"/>
                  </w:divBdr>
                </w:div>
                <w:div w:id="681">
                  <w:marLeft w:val="0"/>
                  <w:marRight w:val="0"/>
                  <w:marTop w:val="0"/>
                  <w:marBottom w:val="0"/>
                  <w:divBdr>
                    <w:top w:val="none" w:sz="0" w:space="0" w:color="auto"/>
                    <w:left w:val="none" w:sz="0" w:space="0" w:color="auto"/>
                    <w:bottom w:val="none" w:sz="0" w:space="0" w:color="auto"/>
                    <w:right w:val="none" w:sz="0" w:space="0" w:color="auto"/>
                  </w:divBdr>
                </w:div>
                <w:div w:id="694">
                  <w:marLeft w:val="0"/>
                  <w:marRight w:val="0"/>
                  <w:marTop w:val="0"/>
                  <w:marBottom w:val="0"/>
                  <w:divBdr>
                    <w:top w:val="none" w:sz="0" w:space="0" w:color="auto"/>
                    <w:left w:val="none" w:sz="0" w:space="0" w:color="auto"/>
                    <w:bottom w:val="none" w:sz="0" w:space="0" w:color="auto"/>
                    <w:right w:val="none" w:sz="0" w:space="0" w:color="auto"/>
                  </w:divBdr>
                </w:div>
                <w:div w:id="705">
                  <w:marLeft w:val="0"/>
                  <w:marRight w:val="0"/>
                  <w:marTop w:val="0"/>
                  <w:marBottom w:val="0"/>
                  <w:divBdr>
                    <w:top w:val="none" w:sz="0" w:space="0" w:color="auto"/>
                    <w:left w:val="none" w:sz="0" w:space="0" w:color="auto"/>
                    <w:bottom w:val="none" w:sz="0" w:space="0" w:color="auto"/>
                    <w:right w:val="none" w:sz="0" w:space="0" w:color="auto"/>
                  </w:divBdr>
                </w:div>
                <w:div w:id="706">
                  <w:marLeft w:val="0"/>
                  <w:marRight w:val="0"/>
                  <w:marTop w:val="0"/>
                  <w:marBottom w:val="0"/>
                  <w:divBdr>
                    <w:top w:val="none" w:sz="0" w:space="0" w:color="auto"/>
                    <w:left w:val="none" w:sz="0" w:space="0" w:color="auto"/>
                    <w:bottom w:val="none" w:sz="0" w:space="0" w:color="auto"/>
                    <w:right w:val="none" w:sz="0" w:space="0" w:color="auto"/>
                  </w:divBdr>
                </w:div>
                <w:div w:id="730">
                  <w:marLeft w:val="0"/>
                  <w:marRight w:val="0"/>
                  <w:marTop w:val="0"/>
                  <w:marBottom w:val="0"/>
                  <w:divBdr>
                    <w:top w:val="none" w:sz="0" w:space="0" w:color="auto"/>
                    <w:left w:val="none" w:sz="0" w:space="0" w:color="auto"/>
                    <w:bottom w:val="none" w:sz="0" w:space="0" w:color="auto"/>
                    <w:right w:val="none" w:sz="0" w:space="0" w:color="auto"/>
                  </w:divBdr>
                </w:div>
                <w:div w:id="748">
                  <w:marLeft w:val="0"/>
                  <w:marRight w:val="0"/>
                  <w:marTop w:val="0"/>
                  <w:marBottom w:val="0"/>
                  <w:divBdr>
                    <w:top w:val="none" w:sz="0" w:space="0" w:color="auto"/>
                    <w:left w:val="none" w:sz="0" w:space="0" w:color="auto"/>
                    <w:bottom w:val="none" w:sz="0" w:space="0" w:color="auto"/>
                    <w:right w:val="none" w:sz="0" w:space="0" w:color="auto"/>
                  </w:divBdr>
                </w:div>
                <w:div w:id="768">
                  <w:marLeft w:val="0"/>
                  <w:marRight w:val="0"/>
                  <w:marTop w:val="0"/>
                  <w:marBottom w:val="0"/>
                  <w:divBdr>
                    <w:top w:val="none" w:sz="0" w:space="0" w:color="auto"/>
                    <w:left w:val="none" w:sz="0" w:space="0" w:color="auto"/>
                    <w:bottom w:val="none" w:sz="0" w:space="0" w:color="auto"/>
                    <w:right w:val="none" w:sz="0" w:space="0" w:color="auto"/>
                  </w:divBdr>
                </w:div>
                <w:div w:id="779">
                  <w:marLeft w:val="0"/>
                  <w:marRight w:val="0"/>
                  <w:marTop w:val="0"/>
                  <w:marBottom w:val="0"/>
                  <w:divBdr>
                    <w:top w:val="none" w:sz="0" w:space="0" w:color="auto"/>
                    <w:left w:val="none" w:sz="0" w:space="0" w:color="auto"/>
                    <w:bottom w:val="none" w:sz="0" w:space="0" w:color="auto"/>
                    <w:right w:val="none" w:sz="0" w:space="0" w:color="auto"/>
                  </w:divBdr>
                </w:div>
                <w:div w:id="805">
                  <w:marLeft w:val="0"/>
                  <w:marRight w:val="0"/>
                  <w:marTop w:val="0"/>
                  <w:marBottom w:val="0"/>
                  <w:divBdr>
                    <w:top w:val="none" w:sz="0" w:space="0" w:color="auto"/>
                    <w:left w:val="none" w:sz="0" w:space="0" w:color="auto"/>
                    <w:bottom w:val="none" w:sz="0" w:space="0" w:color="auto"/>
                    <w:right w:val="none" w:sz="0" w:space="0" w:color="auto"/>
                  </w:divBdr>
                </w:div>
                <w:div w:id="806">
                  <w:marLeft w:val="0"/>
                  <w:marRight w:val="0"/>
                  <w:marTop w:val="0"/>
                  <w:marBottom w:val="0"/>
                  <w:divBdr>
                    <w:top w:val="none" w:sz="0" w:space="0" w:color="auto"/>
                    <w:left w:val="none" w:sz="0" w:space="0" w:color="auto"/>
                    <w:bottom w:val="none" w:sz="0" w:space="0" w:color="auto"/>
                    <w:right w:val="none" w:sz="0" w:space="0" w:color="auto"/>
                  </w:divBdr>
                </w:div>
                <w:div w:id="815">
                  <w:marLeft w:val="0"/>
                  <w:marRight w:val="0"/>
                  <w:marTop w:val="0"/>
                  <w:marBottom w:val="0"/>
                  <w:divBdr>
                    <w:top w:val="none" w:sz="0" w:space="0" w:color="auto"/>
                    <w:left w:val="none" w:sz="0" w:space="0" w:color="auto"/>
                    <w:bottom w:val="none" w:sz="0" w:space="0" w:color="auto"/>
                    <w:right w:val="none" w:sz="0" w:space="0" w:color="auto"/>
                  </w:divBdr>
                </w:div>
                <w:div w:id="828">
                  <w:marLeft w:val="0"/>
                  <w:marRight w:val="0"/>
                  <w:marTop w:val="0"/>
                  <w:marBottom w:val="0"/>
                  <w:divBdr>
                    <w:top w:val="none" w:sz="0" w:space="0" w:color="auto"/>
                    <w:left w:val="none" w:sz="0" w:space="0" w:color="auto"/>
                    <w:bottom w:val="none" w:sz="0" w:space="0" w:color="auto"/>
                    <w:right w:val="none" w:sz="0" w:space="0" w:color="auto"/>
                  </w:divBdr>
                </w:div>
                <w:div w:id="830">
                  <w:marLeft w:val="0"/>
                  <w:marRight w:val="0"/>
                  <w:marTop w:val="0"/>
                  <w:marBottom w:val="0"/>
                  <w:divBdr>
                    <w:top w:val="none" w:sz="0" w:space="0" w:color="auto"/>
                    <w:left w:val="none" w:sz="0" w:space="0" w:color="auto"/>
                    <w:bottom w:val="none" w:sz="0" w:space="0" w:color="auto"/>
                    <w:right w:val="none" w:sz="0" w:space="0" w:color="auto"/>
                  </w:divBdr>
                </w:div>
                <w:div w:id="836">
                  <w:marLeft w:val="0"/>
                  <w:marRight w:val="0"/>
                  <w:marTop w:val="0"/>
                  <w:marBottom w:val="0"/>
                  <w:divBdr>
                    <w:top w:val="none" w:sz="0" w:space="0" w:color="auto"/>
                    <w:left w:val="none" w:sz="0" w:space="0" w:color="auto"/>
                    <w:bottom w:val="none" w:sz="0" w:space="0" w:color="auto"/>
                    <w:right w:val="none" w:sz="0" w:space="0" w:color="auto"/>
                  </w:divBdr>
                </w:div>
                <w:div w:id="843">
                  <w:marLeft w:val="0"/>
                  <w:marRight w:val="0"/>
                  <w:marTop w:val="0"/>
                  <w:marBottom w:val="0"/>
                  <w:divBdr>
                    <w:top w:val="none" w:sz="0" w:space="0" w:color="auto"/>
                    <w:left w:val="none" w:sz="0" w:space="0" w:color="auto"/>
                    <w:bottom w:val="none" w:sz="0" w:space="0" w:color="auto"/>
                    <w:right w:val="none" w:sz="0" w:space="0" w:color="auto"/>
                  </w:divBdr>
                </w:div>
                <w:div w:id="854">
                  <w:marLeft w:val="0"/>
                  <w:marRight w:val="0"/>
                  <w:marTop w:val="0"/>
                  <w:marBottom w:val="0"/>
                  <w:divBdr>
                    <w:top w:val="none" w:sz="0" w:space="0" w:color="auto"/>
                    <w:left w:val="none" w:sz="0" w:space="0" w:color="auto"/>
                    <w:bottom w:val="none" w:sz="0" w:space="0" w:color="auto"/>
                    <w:right w:val="none" w:sz="0" w:space="0" w:color="auto"/>
                  </w:divBdr>
                </w:div>
                <w:div w:id="867">
                  <w:marLeft w:val="0"/>
                  <w:marRight w:val="0"/>
                  <w:marTop w:val="0"/>
                  <w:marBottom w:val="0"/>
                  <w:divBdr>
                    <w:top w:val="none" w:sz="0" w:space="0" w:color="auto"/>
                    <w:left w:val="none" w:sz="0" w:space="0" w:color="auto"/>
                    <w:bottom w:val="none" w:sz="0" w:space="0" w:color="auto"/>
                    <w:right w:val="none" w:sz="0" w:space="0" w:color="auto"/>
                  </w:divBdr>
                </w:div>
                <w:div w:id="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
          <w:marLeft w:val="0"/>
          <w:marRight w:val="0"/>
          <w:marTop w:val="0"/>
          <w:marBottom w:val="0"/>
          <w:divBdr>
            <w:top w:val="none" w:sz="0" w:space="0" w:color="auto"/>
            <w:left w:val="none" w:sz="0" w:space="0" w:color="auto"/>
            <w:bottom w:val="none" w:sz="0" w:space="0" w:color="auto"/>
            <w:right w:val="none" w:sz="0" w:space="0" w:color="auto"/>
          </w:divBdr>
          <w:divsChild>
            <w:div w:id="623">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57">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
                <w:div w:id="501">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 w:id="557">
                  <w:marLeft w:val="0"/>
                  <w:marRight w:val="0"/>
                  <w:marTop w:val="0"/>
                  <w:marBottom w:val="0"/>
                  <w:divBdr>
                    <w:top w:val="none" w:sz="0" w:space="0" w:color="auto"/>
                    <w:left w:val="none" w:sz="0" w:space="0" w:color="auto"/>
                    <w:bottom w:val="none" w:sz="0" w:space="0" w:color="auto"/>
                    <w:right w:val="none" w:sz="0" w:space="0" w:color="auto"/>
                  </w:divBdr>
                </w:div>
                <w:div w:id="573">
                  <w:marLeft w:val="0"/>
                  <w:marRight w:val="0"/>
                  <w:marTop w:val="0"/>
                  <w:marBottom w:val="0"/>
                  <w:divBdr>
                    <w:top w:val="none" w:sz="0" w:space="0" w:color="auto"/>
                    <w:left w:val="none" w:sz="0" w:space="0" w:color="auto"/>
                    <w:bottom w:val="none" w:sz="0" w:space="0" w:color="auto"/>
                    <w:right w:val="none" w:sz="0" w:space="0" w:color="auto"/>
                  </w:divBdr>
                </w:div>
                <w:div w:id="589">
                  <w:marLeft w:val="0"/>
                  <w:marRight w:val="0"/>
                  <w:marTop w:val="0"/>
                  <w:marBottom w:val="0"/>
                  <w:divBdr>
                    <w:top w:val="none" w:sz="0" w:space="0" w:color="auto"/>
                    <w:left w:val="none" w:sz="0" w:space="0" w:color="auto"/>
                    <w:bottom w:val="none" w:sz="0" w:space="0" w:color="auto"/>
                    <w:right w:val="none" w:sz="0" w:space="0" w:color="auto"/>
                  </w:divBdr>
                </w:div>
                <w:div w:id="592">
                  <w:marLeft w:val="0"/>
                  <w:marRight w:val="0"/>
                  <w:marTop w:val="0"/>
                  <w:marBottom w:val="0"/>
                  <w:divBdr>
                    <w:top w:val="none" w:sz="0" w:space="0" w:color="auto"/>
                    <w:left w:val="none" w:sz="0" w:space="0" w:color="auto"/>
                    <w:bottom w:val="none" w:sz="0" w:space="0" w:color="auto"/>
                    <w:right w:val="none" w:sz="0" w:space="0" w:color="auto"/>
                  </w:divBdr>
                </w:div>
                <w:div w:id="633">
                  <w:marLeft w:val="0"/>
                  <w:marRight w:val="0"/>
                  <w:marTop w:val="0"/>
                  <w:marBottom w:val="0"/>
                  <w:divBdr>
                    <w:top w:val="none" w:sz="0" w:space="0" w:color="auto"/>
                    <w:left w:val="none" w:sz="0" w:space="0" w:color="auto"/>
                    <w:bottom w:val="none" w:sz="0" w:space="0" w:color="auto"/>
                    <w:right w:val="none" w:sz="0" w:space="0" w:color="auto"/>
                  </w:divBdr>
                </w:div>
                <w:div w:id="637">
                  <w:marLeft w:val="0"/>
                  <w:marRight w:val="0"/>
                  <w:marTop w:val="0"/>
                  <w:marBottom w:val="0"/>
                  <w:divBdr>
                    <w:top w:val="none" w:sz="0" w:space="0" w:color="auto"/>
                    <w:left w:val="none" w:sz="0" w:space="0" w:color="auto"/>
                    <w:bottom w:val="none" w:sz="0" w:space="0" w:color="auto"/>
                    <w:right w:val="none" w:sz="0" w:space="0" w:color="auto"/>
                  </w:divBdr>
                </w:div>
                <w:div w:id="638">
                  <w:marLeft w:val="0"/>
                  <w:marRight w:val="0"/>
                  <w:marTop w:val="0"/>
                  <w:marBottom w:val="0"/>
                  <w:divBdr>
                    <w:top w:val="none" w:sz="0" w:space="0" w:color="auto"/>
                    <w:left w:val="none" w:sz="0" w:space="0" w:color="auto"/>
                    <w:bottom w:val="none" w:sz="0" w:space="0" w:color="auto"/>
                    <w:right w:val="none" w:sz="0" w:space="0" w:color="auto"/>
                  </w:divBdr>
                </w:div>
                <w:div w:id="663">
                  <w:marLeft w:val="0"/>
                  <w:marRight w:val="0"/>
                  <w:marTop w:val="0"/>
                  <w:marBottom w:val="0"/>
                  <w:divBdr>
                    <w:top w:val="none" w:sz="0" w:space="0" w:color="auto"/>
                    <w:left w:val="none" w:sz="0" w:space="0" w:color="auto"/>
                    <w:bottom w:val="none" w:sz="0" w:space="0" w:color="auto"/>
                    <w:right w:val="none" w:sz="0" w:space="0" w:color="auto"/>
                  </w:divBdr>
                </w:div>
                <w:div w:id="676">
                  <w:marLeft w:val="0"/>
                  <w:marRight w:val="0"/>
                  <w:marTop w:val="0"/>
                  <w:marBottom w:val="0"/>
                  <w:divBdr>
                    <w:top w:val="none" w:sz="0" w:space="0" w:color="auto"/>
                    <w:left w:val="none" w:sz="0" w:space="0" w:color="auto"/>
                    <w:bottom w:val="none" w:sz="0" w:space="0" w:color="auto"/>
                    <w:right w:val="none" w:sz="0" w:space="0" w:color="auto"/>
                  </w:divBdr>
                </w:div>
                <w:div w:id="682">
                  <w:marLeft w:val="0"/>
                  <w:marRight w:val="0"/>
                  <w:marTop w:val="0"/>
                  <w:marBottom w:val="0"/>
                  <w:divBdr>
                    <w:top w:val="none" w:sz="0" w:space="0" w:color="auto"/>
                    <w:left w:val="none" w:sz="0" w:space="0" w:color="auto"/>
                    <w:bottom w:val="none" w:sz="0" w:space="0" w:color="auto"/>
                    <w:right w:val="none" w:sz="0" w:space="0" w:color="auto"/>
                  </w:divBdr>
                </w:div>
                <w:div w:id="715">
                  <w:marLeft w:val="0"/>
                  <w:marRight w:val="0"/>
                  <w:marTop w:val="0"/>
                  <w:marBottom w:val="0"/>
                  <w:divBdr>
                    <w:top w:val="none" w:sz="0" w:space="0" w:color="auto"/>
                    <w:left w:val="none" w:sz="0" w:space="0" w:color="auto"/>
                    <w:bottom w:val="none" w:sz="0" w:space="0" w:color="auto"/>
                    <w:right w:val="none" w:sz="0" w:space="0" w:color="auto"/>
                  </w:divBdr>
                </w:div>
                <w:div w:id="721">
                  <w:marLeft w:val="0"/>
                  <w:marRight w:val="0"/>
                  <w:marTop w:val="0"/>
                  <w:marBottom w:val="0"/>
                  <w:divBdr>
                    <w:top w:val="none" w:sz="0" w:space="0" w:color="auto"/>
                    <w:left w:val="none" w:sz="0" w:space="0" w:color="auto"/>
                    <w:bottom w:val="none" w:sz="0" w:space="0" w:color="auto"/>
                    <w:right w:val="none" w:sz="0" w:space="0" w:color="auto"/>
                  </w:divBdr>
                </w:div>
                <w:div w:id="727">
                  <w:marLeft w:val="0"/>
                  <w:marRight w:val="0"/>
                  <w:marTop w:val="0"/>
                  <w:marBottom w:val="0"/>
                  <w:divBdr>
                    <w:top w:val="none" w:sz="0" w:space="0" w:color="auto"/>
                    <w:left w:val="none" w:sz="0" w:space="0" w:color="auto"/>
                    <w:bottom w:val="none" w:sz="0" w:space="0" w:color="auto"/>
                    <w:right w:val="none" w:sz="0" w:space="0" w:color="auto"/>
                  </w:divBdr>
                </w:div>
                <w:div w:id="728">
                  <w:marLeft w:val="0"/>
                  <w:marRight w:val="0"/>
                  <w:marTop w:val="0"/>
                  <w:marBottom w:val="0"/>
                  <w:divBdr>
                    <w:top w:val="none" w:sz="0" w:space="0" w:color="auto"/>
                    <w:left w:val="none" w:sz="0" w:space="0" w:color="auto"/>
                    <w:bottom w:val="none" w:sz="0" w:space="0" w:color="auto"/>
                    <w:right w:val="none" w:sz="0" w:space="0" w:color="auto"/>
                  </w:divBdr>
                </w:div>
                <w:div w:id="731">
                  <w:marLeft w:val="0"/>
                  <w:marRight w:val="0"/>
                  <w:marTop w:val="0"/>
                  <w:marBottom w:val="0"/>
                  <w:divBdr>
                    <w:top w:val="none" w:sz="0" w:space="0" w:color="auto"/>
                    <w:left w:val="none" w:sz="0" w:space="0" w:color="auto"/>
                    <w:bottom w:val="none" w:sz="0" w:space="0" w:color="auto"/>
                    <w:right w:val="none" w:sz="0" w:space="0" w:color="auto"/>
                  </w:divBdr>
                </w:div>
                <w:div w:id="734">
                  <w:marLeft w:val="0"/>
                  <w:marRight w:val="0"/>
                  <w:marTop w:val="0"/>
                  <w:marBottom w:val="0"/>
                  <w:divBdr>
                    <w:top w:val="none" w:sz="0" w:space="0" w:color="auto"/>
                    <w:left w:val="none" w:sz="0" w:space="0" w:color="auto"/>
                    <w:bottom w:val="none" w:sz="0" w:space="0" w:color="auto"/>
                    <w:right w:val="none" w:sz="0" w:space="0" w:color="auto"/>
                  </w:divBdr>
                </w:div>
                <w:div w:id="749">
                  <w:marLeft w:val="0"/>
                  <w:marRight w:val="0"/>
                  <w:marTop w:val="0"/>
                  <w:marBottom w:val="0"/>
                  <w:divBdr>
                    <w:top w:val="none" w:sz="0" w:space="0" w:color="auto"/>
                    <w:left w:val="none" w:sz="0" w:space="0" w:color="auto"/>
                    <w:bottom w:val="none" w:sz="0" w:space="0" w:color="auto"/>
                    <w:right w:val="none" w:sz="0" w:space="0" w:color="auto"/>
                  </w:divBdr>
                </w:div>
                <w:div w:id="760">
                  <w:marLeft w:val="0"/>
                  <w:marRight w:val="0"/>
                  <w:marTop w:val="0"/>
                  <w:marBottom w:val="0"/>
                  <w:divBdr>
                    <w:top w:val="none" w:sz="0" w:space="0" w:color="auto"/>
                    <w:left w:val="none" w:sz="0" w:space="0" w:color="auto"/>
                    <w:bottom w:val="none" w:sz="0" w:space="0" w:color="auto"/>
                    <w:right w:val="none" w:sz="0" w:space="0" w:color="auto"/>
                  </w:divBdr>
                </w:div>
                <w:div w:id="773">
                  <w:marLeft w:val="0"/>
                  <w:marRight w:val="0"/>
                  <w:marTop w:val="0"/>
                  <w:marBottom w:val="0"/>
                  <w:divBdr>
                    <w:top w:val="none" w:sz="0" w:space="0" w:color="auto"/>
                    <w:left w:val="none" w:sz="0" w:space="0" w:color="auto"/>
                    <w:bottom w:val="none" w:sz="0" w:space="0" w:color="auto"/>
                    <w:right w:val="none" w:sz="0" w:space="0" w:color="auto"/>
                  </w:divBdr>
                </w:div>
                <w:div w:id="775">
                  <w:marLeft w:val="0"/>
                  <w:marRight w:val="0"/>
                  <w:marTop w:val="0"/>
                  <w:marBottom w:val="0"/>
                  <w:divBdr>
                    <w:top w:val="none" w:sz="0" w:space="0" w:color="auto"/>
                    <w:left w:val="none" w:sz="0" w:space="0" w:color="auto"/>
                    <w:bottom w:val="none" w:sz="0" w:space="0" w:color="auto"/>
                    <w:right w:val="none" w:sz="0" w:space="0" w:color="auto"/>
                  </w:divBdr>
                </w:div>
                <w:div w:id="786">
                  <w:marLeft w:val="0"/>
                  <w:marRight w:val="0"/>
                  <w:marTop w:val="0"/>
                  <w:marBottom w:val="0"/>
                  <w:divBdr>
                    <w:top w:val="none" w:sz="0" w:space="0" w:color="auto"/>
                    <w:left w:val="none" w:sz="0" w:space="0" w:color="auto"/>
                    <w:bottom w:val="none" w:sz="0" w:space="0" w:color="auto"/>
                    <w:right w:val="none" w:sz="0" w:space="0" w:color="auto"/>
                  </w:divBdr>
                </w:div>
                <w:div w:id="803">
                  <w:marLeft w:val="0"/>
                  <w:marRight w:val="0"/>
                  <w:marTop w:val="0"/>
                  <w:marBottom w:val="0"/>
                  <w:divBdr>
                    <w:top w:val="none" w:sz="0" w:space="0" w:color="auto"/>
                    <w:left w:val="none" w:sz="0" w:space="0" w:color="auto"/>
                    <w:bottom w:val="none" w:sz="0" w:space="0" w:color="auto"/>
                    <w:right w:val="none" w:sz="0" w:space="0" w:color="auto"/>
                  </w:divBdr>
                </w:div>
                <w:div w:id="808">
                  <w:marLeft w:val="0"/>
                  <w:marRight w:val="0"/>
                  <w:marTop w:val="0"/>
                  <w:marBottom w:val="0"/>
                  <w:divBdr>
                    <w:top w:val="none" w:sz="0" w:space="0" w:color="auto"/>
                    <w:left w:val="none" w:sz="0" w:space="0" w:color="auto"/>
                    <w:bottom w:val="none" w:sz="0" w:space="0" w:color="auto"/>
                    <w:right w:val="none" w:sz="0" w:space="0" w:color="auto"/>
                  </w:divBdr>
                </w:div>
                <w:div w:id="810">
                  <w:marLeft w:val="0"/>
                  <w:marRight w:val="0"/>
                  <w:marTop w:val="0"/>
                  <w:marBottom w:val="0"/>
                  <w:divBdr>
                    <w:top w:val="none" w:sz="0" w:space="0" w:color="auto"/>
                    <w:left w:val="none" w:sz="0" w:space="0" w:color="auto"/>
                    <w:bottom w:val="none" w:sz="0" w:space="0" w:color="auto"/>
                    <w:right w:val="none" w:sz="0" w:space="0" w:color="auto"/>
                  </w:divBdr>
                </w:div>
                <w:div w:id="811">
                  <w:marLeft w:val="0"/>
                  <w:marRight w:val="0"/>
                  <w:marTop w:val="0"/>
                  <w:marBottom w:val="0"/>
                  <w:divBdr>
                    <w:top w:val="none" w:sz="0" w:space="0" w:color="auto"/>
                    <w:left w:val="none" w:sz="0" w:space="0" w:color="auto"/>
                    <w:bottom w:val="none" w:sz="0" w:space="0" w:color="auto"/>
                    <w:right w:val="none" w:sz="0" w:space="0" w:color="auto"/>
                  </w:divBdr>
                </w:div>
                <w:div w:id="839">
                  <w:marLeft w:val="0"/>
                  <w:marRight w:val="0"/>
                  <w:marTop w:val="0"/>
                  <w:marBottom w:val="0"/>
                  <w:divBdr>
                    <w:top w:val="none" w:sz="0" w:space="0" w:color="auto"/>
                    <w:left w:val="none" w:sz="0" w:space="0" w:color="auto"/>
                    <w:bottom w:val="none" w:sz="0" w:space="0" w:color="auto"/>
                    <w:right w:val="none" w:sz="0" w:space="0" w:color="auto"/>
                  </w:divBdr>
                </w:div>
                <w:div w:id="849">
                  <w:marLeft w:val="0"/>
                  <w:marRight w:val="0"/>
                  <w:marTop w:val="0"/>
                  <w:marBottom w:val="0"/>
                  <w:divBdr>
                    <w:top w:val="none" w:sz="0" w:space="0" w:color="auto"/>
                    <w:left w:val="none" w:sz="0" w:space="0" w:color="auto"/>
                    <w:bottom w:val="none" w:sz="0" w:space="0" w:color="auto"/>
                    <w:right w:val="none" w:sz="0" w:space="0" w:color="auto"/>
                  </w:divBdr>
                </w:div>
                <w:div w:id="855">
                  <w:marLeft w:val="0"/>
                  <w:marRight w:val="0"/>
                  <w:marTop w:val="0"/>
                  <w:marBottom w:val="0"/>
                  <w:divBdr>
                    <w:top w:val="none" w:sz="0" w:space="0" w:color="auto"/>
                    <w:left w:val="none" w:sz="0" w:space="0" w:color="auto"/>
                    <w:bottom w:val="none" w:sz="0" w:space="0" w:color="auto"/>
                    <w:right w:val="none" w:sz="0" w:space="0" w:color="auto"/>
                  </w:divBdr>
                </w:div>
                <w:div w:id="857">
                  <w:marLeft w:val="0"/>
                  <w:marRight w:val="0"/>
                  <w:marTop w:val="0"/>
                  <w:marBottom w:val="0"/>
                  <w:divBdr>
                    <w:top w:val="none" w:sz="0" w:space="0" w:color="auto"/>
                    <w:left w:val="none" w:sz="0" w:space="0" w:color="auto"/>
                    <w:bottom w:val="none" w:sz="0" w:space="0" w:color="auto"/>
                    <w:right w:val="none" w:sz="0" w:space="0" w:color="auto"/>
                  </w:divBdr>
                </w:div>
                <w:div w:id="876">
                  <w:marLeft w:val="0"/>
                  <w:marRight w:val="0"/>
                  <w:marTop w:val="0"/>
                  <w:marBottom w:val="0"/>
                  <w:divBdr>
                    <w:top w:val="none" w:sz="0" w:space="0" w:color="auto"/>
                    <w:left w:val="none" w:sz="0" w:space="0" w:color="auto"/>
                    <w:bottom w:val="none" w:sz="0" w:space="0" w:color="auto"/>
                    <w:right w:val="none" w:sz="0" w:space="0" w:color="auto"/>
                  </w:divBdr>
                </w:div>
                <w:div w:id="877">
                  <w:marLeft w:val="0"/>
                  <w:marRight w:val="0"/>
                  <w:marTop w:val="0"/>
                  <w:marBottom w:val="0"/>
                  <w:divBdr>
                    <w:top w:val="none" w:sz="0" w:space="0" w:color="auto"/>
                    <w:left w:val="none" w:sz="0" w:space="0" w:color="auto"/>
                    <w:bottom w:val="none" w:sz="0" w:space="0" w:color="auto"/>
                    <w:right w:val="none" w:sz="0" w:space="0" w:color="auto"/>
                  </w:divBdr>
                </w:div>
                <w:div w:id="880">
                  <w:marLeft w:val="0"/>
                  <w:marRight w:val="0"/>
                  <w:marTop w:val="0"/>
                  <w:marBottom w:val="0"/>
                  <w:divBdr>
                    <w:top w:val="none" w:sz="0" w:space="0" w:color="auto"/>
                    <w:left w:val="none" w:sz="0" w:space="0" w:color="auto"/>
                    <w:bottom w:val="none" w:sz="0" w:space="0" w:color="auto"/>
                    <w:right w:val="none" w:sz="0" w:space="0" w:color="auto"/>
                  </w:divBdr>
                </w:div>
                <w:div w:id="885">
                  <w:marLeft w:val="0"/>
                  <w:marRight w:val="0"/>
                  <w:marTop w:val="0"/>
                  <w:marBottom w:val="0"/>
                  <w:divBdr>
                    <w:top w:val="none" w:sz="0" w:space="0" w:color="auto"/>
                    <w:left w:val="none" w:sz="0" w:space="0" w:color="auto"/>
                    <w:bottom w:val="none" w:sz="0" w:space="0" w:color="auto"/>
                    <w:right w:val="none" w:sz="0" w:space="0" w:color="auto"/>
                  </w:divBdr>
                </w:div>
                <w:div w:id="887">
                  <w:marLeft w:val="0"/>
                  <w:marRight w:val="0"/>
                  <w:marTop w:val="0"/>
                  <w:marBottom w:val="0"/>
                  <w:divBdr>
                    <w:top w:val="none" w:sz="0" w:space="0" w:color="auto"/>
                    <w:left w:val="none" w:sz="0" w:space="0" w:color="auto"/>
                    <w:bottom w:val="none" w:sz="0" w:space="0" w:color="auto"/>
                    <w:right w:val="none" w:sz="0" w:space="0" w:color="auto"/>
                  </w:divBdr>
                </w:div>
                <w:div w:id="899">
                  <w:marLeft w:val="0"/>
                  <w:marRight w:val="0"/>
                  <w:marTop w:val="0"/>
                  <w:marBottom w:val="0"/>
                  <w:divBdr>
                    <w:top w:val="none" w:sz="0" w:space="0" w:color="auto"/>
                    <w:left w:val="none" w:sz="0" w:space="0" w:color="auto"/>
                    <w:bottom w:val="none" w:sz="0" w:space="0" w:color="auto"/>
                    <w:right w:val="none" w:sz="0" w:space="0" w:color="auto"/>
                  </w:divBdr>
                </w:div>
                <w:div w:id="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
      <w:marLeft w:val="0"/>
      <w:marRight w:val="0"/>
      <w:marTop w:val="0"/>
      <w:marBottom w:val="0"/>
      <w:divBdr>
        <w:top w:val="none" w:sz="0" w:space="0" w:color="auto"/>
        <w:left w:val="none" w:sz="0" w:space="0" w:color="auto"/>
        <w:bottom w:val="none" w:sz="0" w:space="0" w:color="auto"/>
        <w:right w:val="none" w:sz="0" w:space="0" w:color="auto"/>
      </w:divBdr>
      <w:divsChild>
        <w:div w:id="421">
          <w:marLeft w:val="0"/>
          <w:marRight w:val="0"/>
          <w:marTop w:val="0"/>
          <w:marBottom w:val="0"/>
          <w:divBdr>
            <w:top w:val="none" w:sz="0" w:space="0" w:color="auto"/>
            <w:left w:val="none" w:sz="0" w:space="0" w:color="auto"/>
            <w:bottom w:val="none" w:sz="0" w:space="0" w:color="auto"/>
            <w:right w:val="none" w:sz="0" w:space="0" w:color="auto"/>
          </w:divBdr>
          <w:divsChild>
            <w:div w:id="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
      <w:marLeft w:val="0"/>
      <w:marRight w:val="0"/>
      <w:marTop w:val="0"/>
      <w:marBottom w:val="0"/>
      <w:divBdr>
        <w:top w:val="none" w:sz="0" w:space="0" w:color="auto"/>
        <w:left w:val="none" w:sz="0" w:space="0" w:color="auto"/>
        <w:bottom w:val="none" w:sz="0" w:space="0" w:color="auto"/>
        <w:right w:val="none" w:sz="0" w:space="0" w:color="auto"/>
      </w:divBdr>
      <w:divsChild>
        <w:div w:id="198">
          <w:marLeft w:val="1166"/>
          <w:marRight w:val="0"/>
          <w:marTop w:val="60"/>
          <w:marBottom w:val="0"/>
          <w:divBdr>
            <w:top w:val="none" w:sz="0" w:space="0" w:color="auto"/>
            <w:left w:val="none" w:sz="0" w:space="0" w:color="auto"/>
            <w:bottom w:val="none" w:sz="0" w:space="0" w:color="auto"/>
            <w:right w:val="none" w:sz="0" w:space="0" w:color="auto"/>
          </w:divBdr>
        </w:div>
        <w:div w:id="430">
          <w:marLeft w:val="1166"/>
          <w:marRight w:val="0"/>
          <w:marTop w:val="60"/>
          <w:marBottom w:val="0"/>
          <w:divBdr>
            <w:top w:val="none" w:sz="0" w:space="0" w:color="auto"/>
            <w:left w:val="none" w:sz="0" w:space="0" w:color="auto"/>
            <w:bottom w:val="none" w:sz="0" w:space="0" w:color="auto"/>
            <w:right w:val="none" w:sz="0" w:space="0" w:color="auto"/>
          </w:divBdr>
        </w:div>
        <w:div w:id="577">
          <w:marLeft w:val="1166"/>
          <w:marRight w:val="0"/>
          <w:marTop w:val="60"/>
          <w:marBottom w:val="0"/>
          <w:divBdr>
            <w:top w:val="none" w:sz="0" w:space="0" w:color="auto"/>
            <w:left w:val="none" w:sz="0" w:space="0" w:color="auto"/>
            <w:bottom w:val="none" w:sz="0" w:space="0" w:color="auto"/>
            <w:right w:val="none" w:sz="0" w:space="0" w:color="auto"/>
          </w:divBdr>
        </w:div>
      </w:divsChild>
    </w:div>
    <w:div w:id="756">
      <w:marLeft w:val="0"/>
      <w:marRight w:val="0"/>
      <w:marTop w:val="0"/>
      <w:marBottom w:val="0"/>
      <w:divBdr>
        <w:top w:val="none" w:sz="0" w:space="0" w:color="auto"/>
        <w:left w:val="none" w:sz="0" w:space="0" w:color="auto"/>
        <w:bottom w:val="none" w:sz="0" w:space="0" w:color="auto"/>
        <w:right w:val="none" w:sz="0" w:space="0" w:color="auto"/>
      </w:divBdr>
      <w:divsChild>
        <w:div w:id="585">
          <w:marLeft w:val="0"/>
          <w:marRight w:val="0"/>
          <w:marTop w:val="0"/>
          <w:marBottom w:val="0"/>
          <w:divBdr>
            <w:top w:val="none" w:sz="0" w:space="0" w:color="auto"/>
            <w:left w:val="none" w:sz="0" w:space="0" w:color="auto"/>
            <w:bottom w:val="none" w:sz="0" w:space="0" w:color="auto"/>
            <w:right w:val="none" w:sz="0" w:space="0" w:color="auto"/>
          </w:divBdr>
          <w:divsChild>
            <w:div w:id="273">
              <w:marLeft w:val="0"/>
              <w:marRight w:val="0"/>
              <w:marTop w:val="0"/>
              <w:marBottom w:val="0"/>
              <w:divBdr>
                <w:top w:val="none" w:sz="0" w:space="0" w:color="auto"/>
                <w:left w:val="none" w:sz="0" w:space="0" w:color="auto"/>
                <w:bottom w:val="none" w:sz="0" w:space="0" w:color="auto"/>
                <w:right w:val="none" w:sz="0" w:space="0" w:color="auto"/>
              </w:divBdr>
            </w:div>
            <w:div w:id="595">
              <w:marLeft w:val="0"/>
              <w:marRight w:val="0"/>
              <w:marTop w:val="0"/>
              <w:marBottom w:val="0"/>
              <w:divBdr>
                <w:top w:val="none" w:sz="0" w:space="0" w:color="auto"/>
                <w:left w:val="none" w:sz="0" w:space="0" w:color="auto"/>
                <w:bottom w:val="none" w:sz="0" w:space="0" w:color="auto"/>
                <w:right w:val="none" w:sz="0" w:space="0" w:color="auto"/>
              </w:divBdr>
            </w:div>
            <w:div w:id="732">
              <w:marLeft w:val="0"/>
              <w:marRight w:val="0"/>
              <w:marTop w:val="0"/>
              <w:marBottom w:val="0"/>
              <w:divBdr>
                <w:top w:val="none" w:sz="0" w:space="0" w:color="auto"/>
                <w:left w:val="none" w:sz="0" w:space="0" w:color="auto"/>
                <w:bottom w:val="none" w:sz="0" w:space="0" w:color="auto"/>
                <w:right w:val="none" w:sz="0" w:space="0" w:color="auto"/>
              </w:divBdr>
            </w:div>
            <w:div w:id="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
      <w:marLeft w:val="0"/>
      <w:marRight w:val="0"/>
      <w:marTop w:val="0"/>
      <w:marBottom w:val="0"/>
      <w:divBdr>
        <w:top w:val="none" w:sz="0" w:space="0" w:color="auto"/>
        <w:left w:val="none" w:sz="0" w:space="0" w:color="auto"/>
        <w:bottom w:val="none" w:sz="0" w:space="0" w:color="auto"/>
        <w:right w:val="none" w:sz="0" w:space="0" w:color="auto"/>
      </w:divBdr>
      <w:divsChild>
        <w:div w:id="90">
          <w:marLeft w:val="1166"/>
          <w:marRight w:val="0"/>
          <w:marTop w:val="60"/>
          <w:marBottom w:val="0"/>
          <w:divBdr>
            <w:top w:val="none" w:sz="0" w:space="0" w:color="auto"/>
            <w:left w:val="none" w:sz="0" w:space="0" w:color="auto"/>
            <w:bottom w:val="none" w:sz="0" w:space="0" w:color="auto"/>
            <w:right w:val="none" w:sz="0" w:space="0" w:color="auto"/>
          </w:divBdr>
        </w:div>
        <w:div w:id="187">
          <w:marLeft w:val="1166"/>
          <w:marRight w:val="0"/>
          <w:marTop w:val="60"/>
          <w:marBottom w:val="0"/>
          <w:divBdr>
            <w:top w:val="none" w:sz="0" w:space="0" w:color="auto"/>
            <w:left w:val="none" w:sz="0" w:space="0" w:color="auto"/>
            <w:bottom w:val="none" w:sz="0" w:space="0" w:color="auto"/>
            <w:right w:val="none" w:sz="0" w:space="0" w:color="auto"/>
          </w:divBdr>
        </w:div>
        <w:div w:id="193">
          <w:marLeft w:val="1166"/>
          <w:marRight w:val="0"/>
          <w:marTop w:val="60"/>
          <w:marBottom w:val="0"/>
          <w:divBdr>
            <w:top w:val="none" w:sz="0" w:space="0" w:color="auto"/>
            <w:left w:val="none" w:sz="0" w:space="0" w:color="auto"/>
            <w:bottom w:val="none" w:sz="0" w:space="0" w:color="auto"/>
            <w:right w:val="none" w:sz="0" w:space="0" w:color="auto"/>
          </w:divBdr>
        </w:div>
        <w:div w:id="236">
          <w:marLeft w:val="1166"/>
          <w:marRight w:val="0"/>
          <w:marTop w:val="60"/>
          <w:marBottom w:val="0"/>
          <w:divBdr>
            <w:top w:val="none" w:sz="0" w:space="0" w:color="auto"/>
            <w:left w:val="none" w:sz="0" w:space="0" w:color="auto"/>
            <w:bottom w:val="none" w:sz="0" w:space="0" w:color="auto"/>
            <w:right w:val="none" w:sz="0" w:space="0" w:color="auto"/>
          </w:divBdr>
        </w:div>
        <w:div w:id="284">
          <w:marLeft w:val="1800"/>
          <w:marRight w:val="0"/>
          <w:marTop w:val="60"/>
          <w:marBottom w:val="0"/>
          <w:divBdr>
            <w:top w:val="none" w:sz="0" w:space="0" w:color="auto"/>
            <w:left w:val="none" w:sz="0" w:space="0" w:color="auto"/>
            <w:bottom w:val="none" w:sz="0" w:space="0" w:color="auto"/>
            <w:right w:val="none" w:sz="0" w:space="0" w:color="auto"/>
          </w:divBdr>
        </w:div>
        <w:div w:id="426">
          <w:marLeft w:val="1166"/>
          <w:marRight w:val="0"/>
          <w:marTop w:val="60"/>
          <w:marBottom w:val="0"/>
          <w:divBdr>
            <w:top w:val="none" w:sz="0" w:space="0" w:color="auto"/>
            <w:left w:val="none" w:sz="0" w:space="0" w:color="auto"/>
            <w:bottom w:val="none" w:sz="0" w:space="0" w:color="auto"/>
            <w:right w:val="none" w:sz="0" w:space="0" w:color="auto"/>
          </w:divBdr>
        </w:div>
        <w:div w:id="618">
          <w:marLeft w:val="1800"/>
          <w:marRight w:val="0"/>
          <w:marTop w:val="60"/>
          <w:marBottom w:val="0"/>
          <w:divBdr>
            <w:top w:val="none" w:sz="0" w:space="0" w:color="auto"/>
            <w:left w:val="none" w:sz="0" w:space="0" w:color="auto"/>
            <w:bottom w:val="none" w:sz="0" w:space="0" w:color="auto"/>
            <w:right w:val="none" w:sz="0" w:space="0" w:color="auto"/>
          </w:divBdr>
        </w:div>
        <w:div w:id="698">
          <w:marLeft w:val="1800"/>
          <w:marRight w:val="0"/>
          <w:marTop w:val="60"/>
          <w:marBottom w:val="0"/>
          <w:divBdr>
            <w:top w:val="none" w:sz="0" w:space="0" w:color="auto"/>
            <w:left w:val="none" w:sz="0" w:space="0" w:color="auto"/>
            <w:bottom w:val="none" w:sz="0" w:space="0" w:color="auto"/>
            <w:right w:val="none" w:sz="0" w:space="0" w:color="auto"/>
          </w:divBdr>
        </w:div>
        <w:div w:id="752">
          <w:marLeft w:val="1166"/>
          <w:marRight w:val="0"/>
          <w:marTop w:val="60"/>
          <w:marBottom w:val="0"/>
          <w:divBdr>
            <w:top w:val="none" w:sz="0" w:space="0" w:color="auto"/>
            <w:left w:val="none" w:sz="0" w:space="0" w:color="auto"/>
            <w:bottom w:val="none" w:sz="0" w:space="0" w:color="auto"/>
            <w:right w:val="none" w:sz="0" w:space="0" w:color="auto"/>
          </w:divBdr>
        </w:div>
      </w:divsChild>
    </w:div>
    <w:div w:id="777">
      <w:marLeft w:val="0"/>
      <w:marRight w:val="0"/>
      <w:marTop w:val="0"/>
      <w:marBottom w:val="0"/>
      <w:divBdr>
        <w:top w:val="none" w:sz="0" w:space="0" w:color="auto"/>
        <w:left w:val="none" w:sz="0" w:space="0" w:color="auto"/>
        <w:bottom w:val="none" w:sz="0" w:space="0" w:color="auto"/>
        <w:right w:val="none" w:sz="0" w:space="0" w:color="auto"/>
      </w:divBdr>
      <w:divsChild>
        <w:div w:id="27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59">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411">
              <w:marLeft w:val="0"/>
              <w:marRight w:val="0"/>
              <w:marTop w:val="0"/>
              <w:marBottom w:val="0"/>
              <w:divBdr>
                <w:top w:val="none" w:sz="0" w:space="0" w:color="auto"/>
                <w:left w:val="none" w:sz="0" w:space="0" w:color="auto"/>
                <w:bottom w:val="none" w:sz="0" w:space="0" w:color="auto"/>
                <w:right w:val="none" w:sz="0" w:space="0" w:color="auto"/>
              </w:divBdr>
            </w:div>
            <w:div w:id="431">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709">
              <w:marLeft w:val="0"/>
              <w:marRight w:val="0"/>
              <w:marTop w:val="0"/>
              <w:marBottom w:val="0"/>
              <w:divBdr>
                <w:top w:val="none" w:sz="0" w:space="0" w:color="auto"/>
                <w:left w:val="none" w:sz="0" w:space="0" w:color="auto"/>
                <w:bottom w:val="none" w:sz="0" w:space="0" w:color="auto"/>
                <w:right w:val="none" w:sz="0" w:space="0" w:color="auto"/>
              </w:divBdr>
            </w:div>
            <w:div w:id="765">
              <w:marLeft w:val="0"/>
              <w:marRight w:val="0"/>
              <w:marTop w:val="0"/>
              <w:marBottom w:val="0"/>
              <w:divBdr>
                <w:top w:val="none" w:sz="0" w:space="0" w:color="auto"/>
                <w:left w:val="none" w:sz="0" w:space="0" w:color="auto"/>
                <w:bottom w:val="none" w:sz="0" w:space="0" w:color="auto"/>
                <w:right w:val="none" w:sz="0" w:space="0" w:color="auto"/>
              </w:divBdr>
            </w:div>
            <w:div w:id="769">
              <w:marLeft w:val="0"/>
              <w:marRight w:val="0"/>
              <w:marTop w:val="0"/>
              <w:marBottom w:val="0"/>
              <w:divBdr>
                <w:top w:val="none" w:sz="0" w:space="0" w:color="auto"/>
                <w:left w:val="none" w:sz="0" w:space="0" w:color="auto"/>
                <w:bottom w:val="none" w:sz="0" w:space="0" w:color="auto"/>
                <w:right w:val="none" w:sz="0" w:space="0" w:color="auto"/>
              </w:divBdr>
            </w:div>
            <w:div w:id="809">
              <w:marLeft w:val="0"/>
              <w:marRight w:val="0"/>
              <w:marTop w:val="0"/>
              <w:marBottom w:val="0"/>
              <w:divBdr>
                <w:top w:val="none" w:sz="0" w:space="0" w:color="auto"/>
                <w:left w:val="none" w:sz="0" w:space="0" w:color="auto"/>
                <w:bottom w:val="none" w:sz="0" w:space="0" w:color="auto"/>
                <w:right w:val="none" w:sz="0" w:space="0" w:color="auto"/>
              </w:divBdr>
            </w:div>
            <w:div w:id="812">
              <w:marLeft w:val="0"/>
              <w:marRight w:val="0"/>
              <w:marTop w:val="0"/>
              <w:marBottom w:val="0"/>
              <w:divBdr>
                <w:top w:val="none" w:sz="0" w:space="0" w:color="auto"/>
                <w:left w:val="none" w:sz="0" w:space="0" w:color="auto"/>
                <w:bottom w:val="none" w:sz="0" w:space="0" w:color="auto"/>
                <w:right w:val="none" w:sz="0" w:space="0" w:color="auto"/>
              </w:divBdr>
            </w:div>
            <w:div w:id="827">
              <w:marLeft w:val="0"/>
              <w:marRight w:val="0"/>
              <w:marTop w:val="0"/>
              <w:marBottom w:val="0"/>
              <w:divBdr>
                <w:top w:val="none" w:sz="0" w:space="0" w:color="auto"/>
                <w:left w:val="none" w:sz="0" w:space="0" w:color="auto"/>
                <w:bottom w:val="none" w:sz="0" w:space="0" w:color="auto"/>
                <w:right w:val="none" w:sz="0" w:space="0" w:color="auto"/>
              </w:divBdr>
            </w:div>
            <w:div w:id="832">
              <w:marLeft w:val="0"/>
              <w:marRight w:val="0"/>
              <w:marTop w:val="0"/>
              <w:marBottom w:val="0"/>
              <w:divBdr>
                <w:top w:val="none" w:sz="0" w:space="0" w:color="auto"/>
                <w:left w:val="none" w:sz="0" w:space="0" w:color="auto"/>
                <w:bottom w:val="none" w:sz="0" w:space="0" w:color="auto"/>
                <w:right w:val="none" w:sz="0" w:space="0" w:color="auto"/>
              </w:divBdr>
            </w:div>
            <w:div w:id="833">
              <w:marLeft w:val="0"/>
              <w:marRight w:val="0"/>
              <w:marTop w:val="0"/>
              <w:marBottom w:val="0"/>
              <w:divBdr>
                <w:top w:val="none" w:sz="0" w:space="0" w:color="auto"/>
                <w:left w:val="none" w:sz="0" w:space="0" w:color="auto"/>
                <w:bottom w:val="none" w:sz="0" w:space="0" w:color="auto"/>
                <w:right w:val="none" w:sz="0" w:space="0" w:color="auto"/>
              </w:divBdr>
            </w:div>
            <w:div w:id="856">
              <w:marLeft w:val="0"/>
              <w:marRight w:val="0"/>
              <w:marTop w:val="0"/>
              <w:marBottom w:val="0"/>
              <w:divBdr>
                <w:top w:val="none" w:sz="0" w:space="0" w:color="auto"/>
                <w:left w:val="none" w:sz="0" w:space="0" w:color="auto"/>
                <w:bottom w:val="none" w:sz="0" w:space="0" w:color="auto"/>
                <w:right w:val="none" w:sz="0" w:space="0" w:color="auto"/>
              </w:divBdr>
            </w:div>
            <w:div w:id="858">
              <w:marLeft w:val="0"/>
              <w:marRight w:val="0"/>
              <w:marTop w:val="0"/>
              <w:marBottom w:val="0"/>
              <w:divBdr>
                <w:top w:val="none" w:sz="0" w:space="0" w:color="auto"/>
                <w:left w:val="none" w:sz="0" w:space="0" w:color="auto"/>
                <w:bottom w:val="none" w:sz="0" w:space="0" w:color="auto"/>
                <w:right w:val="none" w:sz="0" w:space="0" w:color="auto"/>
              </w:divBdr>
            </w:div>
            <w:div w:id="875">
              <w:marLeft w:val="0"/>
              <w:marRight w:val="0"/>
              <w:marTop w:val="0"/>
              <w:marBottom w:val="0"/>
              <w:divBdr>
                <w:top w:val="none" w:sz="0" w:space="0" w:color="auto"/>
                <w:left w:val="none" w:sz="0" w:space="0" w:color="auto"/>
                <w:bottom w:val="none" w:sz="0" w:space="0" w:color="auto"/>
                <w:right w:val="none" w:sz="0" w:space="0" w:color="auto"/>
              </w:divBdr>
            </w:div>
            <w:div w:id="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
      <w:marLeft w:val="0"/>
      <w:marRight w:val="0"/>
      <w:marTop w:val="0"/>
      <w:marBottom w:val="0"/>
      <w:divBdr>
        <w:top w:val="none" w:sz="0" w:space="0" w:color="auto"/>
        <w:left w:val="none" w:sz="0" w:space="0" w:color="auto"/>
        <w:bottom w:val="none" w:sz="0" w:space="0" w:color="auto"/>
        <w:right w:val="none" w:sz="0" w:space="0" w:color="auto"/>
      </w:divBdr>
      <w:divsChild>
        <w:div w:id="625">
          <w:marLeft w:val="0"/>
          <w:marRight w:val="0"/>
          <w:marTop w:val="0"/>
          <w:marBottom w:val="0"/>
          <w:divBdr>
            <w:top w:val="none" w:sz="0" w:space="0" w:color="auto"/>
            <w:left w:val="none" w:sz="0" w:space="0" w:color="auto"/>
            <w:bottom w:val="none" w:sz="0" w:space="0" w:color="auto"/>
            <w:right w:val="none" w:sz="0" w:space="0" w:color="auto"/>
          </w:divBdr>
          <w:divsChild>
            <w:div w:id="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
      <w:marLeft w:val="0"/>
      <w:marRight w:val="0"/>
      <w:marTop w:val="0"/>
      <w:marBottom w:val="0"/>
      <w:divBdr>
        <w:top w:val="none" w:sz="0" w:space="0" w:color="auto"/>
        <w:left w:val="none" w:sz="0" w:space="0" w:color="auto"/>
        <w:bottom w:val="none" w:sz="0" w:space="0" w:color="auto"/>
        <w:right w:val="none" w:sz="0" w:space="0" w:color="auto"/>
      </w:divBdr>
      <w:divsChild>
        <w:div w:id="223">
          <w:marLeft w:val="0"/>
          <w:marRight w:val="0"/>
          <w:marTop w:val="0"/>
          <w:marBottom w:val="0"/>
          <w:divBdr>
            <w:top w:val="none" w:sz="0" w:space="0" w:color="auto"/>
            <w:left w:val="none" w:sz="0" w:space="0" w:color="auto"/>
            <w:bottom w:val="none" w:sz="0" w:space="0" w:color="auto"/>
            <w:right w:val="none" w:sz="0" w:space="0" w:color="auto"/>
          </w:divBdr>
        </w:div>
        <w:div w:id="574">
          <w:marLeft w:val="0"/>
          <w:marRight w:val="0"/>
          <w:marTop w:val="0"/>
          <w:marBottom w:val="0"/>
          <w:divBdr>
            <w:top w:val="none" w:sz="0" w:space="0" w:color="auto"/>
            <w:left w:val="none" w:sz="0" w:space="0" w:color="auto"/>
            <w:bottom w:val="none" w:sz="0" w:space="0" w:color="auto"/>
            <w:right w:val="none" w:sz="0" w:space="0" w:color="auto"/>
          </w:divBdr>
        </w:div>
      </w:divsChild>
    </w:div>
    <w:div w:id="845">
      <w:marLeft w:val="0"/>
      <w:marRight w:val="0"/>
      <w:marTop w:val="0"/>
      <w:marBottom w:val="0"/>
      <w:divBdr>
        <w:top w:val="none" w:sz="0" w:space="0" w:color="auto"/>
        <w:left w:val="none" w:sz="0" w:space="0" w:color="auto"/>
        <w:bottom w:val="none" w:sz="0" w:space="0" w:color="auto"/>
        <w:right w:val="none" w:sz="0" w:space="0" w:color="auto"/>
      </w:divBdr>
    </w:div>
    <w:div w:id="912">
      <w:marLeft w:val="0"/>
      <w:marRight w:val="0"/>
      <w:marTop w:val="0"/>
      <w:marBottom w:val="0"/>
      <w:divBdr>
        <w:top w:val="none" w:sz="0" w:space="0" w:color="auto"/>
        <w:left w:val="none" w:sz="0" w:space="0" w:color="auto"/>
        <w:bottom w:val="none" w:sz="0" w:space="0" w:color="auto"/>
        <w:right w:val="none" w:sz="0" w:space="0" w:color="auto"/>
      </w:divBdr>
    </w:div>
    <w:div w:id="913">
      <w:marLeft w:val="0"/>
      <w:marRight w:val="0"/>
      <w:marTop w:val="0"/>
      <w:marBottom w:val="0"/>
      <w:divBdr>
        <w:top w:val="none" w:sz="0" w:space="0" w:color="auto"/>
        <w:left w:val="none" w:sz="0" w:space="0" w:color="auto"/>
        <w:bottom w:val="none" w:sz="0" w:space="0" w:color="auto"/>
        <w:right w:val="none" w:sz="0" w:space="0" w:color="auto"/>
      </w:divBdr>
    </w:div>
    <w:div w:id="914">
      <w:marLeft w:val="0"/>
      <w:marRight w:val="0"/>
      <w:marTop w:val="0"/>
      <w:marBottom w:val="0"/>
      <w:divBdr>
        <w:top w:val="none" w:sz="0" w:space="0" w:color="auto"/>
        <w:left w:val="none" w:sz="0" w:space="0" w:color="auto"/>
        <w:bottom w:val="none" w:sz="0" w:space="0" w:color="auto"/>
        <w:right w:val="none" w:sz="0" w:space="0" w:color="auto"/>
      </w:divBdr>
    </w:div>
    <w:div w:id="915">
      <w:marLeft w:val="0"/>
      <w:marRight w:val="0"/>
      <w:marTop w:val="0"/>
      <w:marBottom w:val="0"/>
      <w:divBdr>
        <w:top w:val="none" w:sz="0" w:space="0" w:color="auto"/>
        <w:left w:val="none" w:sz="0" w:space="0" w:color="auto"/>
        <w:bottom w:val="none" w:sz="0" w:space="0" w:color="auto"/>
        <w:right w:val="none" w:sz="0" w:space="0" w:color="auto"/>
      </w:divBdr>
    </w:div>
    <w:div w:id="916">
      <w:marLeft w:val="0"/>
      <w:marRight w:val="0"/>
      <w:marTop w:val="0"/>
      <w:marBottom w:val="0"/>
      <w:divBdr>
        <w:top w:val="none" w:sz="0" w:space="0" w:color="auto"/>
        <w:left w:val="none" w:sz="0" w:space="0" w:color="auto"/>
        <w:bottom w:val="none" w:sz="0" w:space="0" w:color="auto"/>
        <w:right w:val="none" w:sz="0" w:space="0" w:color="auto"/>
      </w:divBdr>
    </w:div>
    <w:div w:id="917">
      <w:marLeft w:val="0"/>
      <w:marRight w:val="0"/>
      <w:marTop w:val="0"/>
      <w:marBottom w:val="0"/>
      <w:divBdr>
        <w:top w:val="none" w:sz="0" w:space="0" w:color="auto"/>
        <w:left w:val="none" w:sz="0" w:space="0" w:color="auto"/>
        <w:bottom w:val="none" w:sz="0" w:space="0" w:color="auto"/>
        <w:right w:val="none" w:sz="0" w:space="0" w:color="auto"/>
      </w:divBdr>
    </w:div>
    <w:div w:id="918">
      <w:marLeft w:val="0"/>
      <w:marRight w:val="0"/>
      <w:marTop w:val="0"/>
      <w:marBottom w:val="0"/>
      <w:divBdr>
        <w:top w:val="none" w:sz="0" w:space="0" w:color="auto"/>
        <w:left w:val="none" w:sz="0" w:space="0" w:color="auto"/>
        <w:bottom w:val="none" w:sz="0" w:space="0" w:color="auto"/>
        <w:right w:val="none" w:sz="0" w:space="0" w:color="auto"/>
      </w:divBdr>
    </w:div>
    <w:div w:id="920">
      <w:marLeft w:val="0"/>
      <w:marRight w:val="0"/>
      <w:marTop w:val="0"/>
      <w:marBottom w:val="0"/>
      <w:divBdr>
        <w:top w:val="none" w:sz="0" w:space="0" w:color="auto"/>
        <w:left w:val="none" w:sz="0" w:space="0" w:color="auto"/>
        <w:bottom w:val="none" w:sz="0" w:space="0" w:color="auto"/>
        <w:right w:val="none" w:sz="0" w:space="0" w:color="auto"/>
      </w:divBdr>
    </w:div>
    <w:div w:id="921">
      <w:marLeft w:val="0"/>
      <w:marRight w:val="0"/>
      <w:marTop w:val="0"/>
      <w:marBottom w:val="0"/>
      <w:divBdr>
        <w:top w:val="none" w:sz="0" w:space="0" w:color="auto"/>
        <w:left w:val="none" w:sz="0" w:space="0" w:color="auto"/>
        <w:bottom w:val="none" w:sz="0" w:space="0" w:color="auto"/>
        <w:right w:val="none" w:sz="0" w:space="0" w:color="auto"/>
      </w:divBdr>
      <w:divsChild>
        <w:div w:id="919">
          <w:marLeft w:val="0"/>
          <w:marRight w:val="0"/>
          <w:marTop w:val="0"/>
          <w:marBottom w:val="0"/>
          <w:divBdr>
            <w:top w:val="none" w:sz="0" w:space="0" w:color="auto"/>
            <w:left w:val="none" w:sz="0" w:space="0" w:color="auto"/>
            <w:bottom w:val="none" w:sz="0" w:space="0" w:color="auto"/>
            <w:right w:val="none" w:sz="0" w:space="0" w:color="auto"/>
          </w:divBdr>
        </w:div>
        <w:div w:id="925">
          <w:marLeft w:val="0"/>
          <w:marRight w:val="0"/>
          <w:marTop w:val="0"/>
          <w:marBottom w:val="0"/>
          <w:divBdr>
            <w:top w:val="none" w:sz="0" w:space="0" w:color="auto"/>
            <w:left w:val="none" w:sz="0" w:space="0" w:color="auto"/>
            <w:bottom w:val="none" w:sz="0" w:space="0" w:color="auto"/>
            <w:right w:val="none" w:sz="0" w:space="0" w:color="auto"/>
          </w:divBdr>
        </w:div>
      </w:divsChild>
    </w:div>
    <w:div w:id="922">
      <w:marLeft w:val="0"/>
      <w:marRight w:val="0"/>
      <w:marTop w:val="0"/>
      <w:marBottom w:val="0"/>
      <w:divBdr>
        <w:top w:val="none" w:sz="0" w:space="0" w:color="auto"/>
        <w:left w:val="none" w:sz="0" w:space="0" w:color="auto"/>
        <w:bottom w:val="none" w:sz="0" w:space="0" w:color="auto"/>
        <w:right w:val="none" w:sz="0" w:space="0" w:color="auto"/>
      </w:divBdr>
    </w:div>
    <w:div w:id="923">
      <w:marLeft w:val="0"/>
      <w:marRight w:val="0"/>
      <w:marTop w:val="0"/>
      <w:marBottom w:val="0"/>
      <w:divBdr>
        <w:top w:val="none" w:sz="0" w:space="0" w:color="auto"/>
        <w:left w:val="none" w:sz="0" w:space="0" w:color="auto"/>
        <w:bottom w:val="none" w:sz="0" w:space="0" w:color="auto"/>
        <w:right w:val="none" w:sz="0" w:space="0" w:color="auto"/>
      </w:divBdr>
    </w:div>
    <w:div w:id="924">
      <w:marLeft w:val="0"/>
      <w:marRight w:val="0"/>
      <w:marTop w:val="0"/>
      <w:marBottom w:val="0"/>
      <w:divBdr>
        <w:top w:val="none" w:sz="0" w:space="0" w:color="auto"/>
        <w:left w:val="none" w:sz="0" w:space="0" w:color="auto"/>
        <w:bottom w:val="none" w:sz="0" w:space="0" w:color="auto"/>
        <w:right w:val="none" w:sz="0" w:space="0" w:color="auto"/>
      </w:divBdr>
    </w:div>
    <w:div w:id="34089361">
      <w:bodyDiv w:val="1"/>
      <w:marLeft w:val="0"/>
      <w:marRight w:val="0"/>
      <w:marTop w:val="0"/>
      <w:marBottom w:val="0"/>
      <w:divBdr>
        <w:top w:val="none" w:sz="0" w:space="0" w:color="auto"/>
        <w:left w:val="none" w:sz="0" w:space="0" w:color="auto"/>
        <w:bottom w:val="none" w:sz="0" w:space="0" w:color="auto"/>
        <w:right w:val="none" w:sz="0" w:space="0" w:color="auto"/>
      </w:divBdr>
    </w:div>
    <w:div w:id="108165888">
      <w:bodyDiv w:val="1"/>
      <w:marLeft w:val="0"/>
      <w:marRight w:val="0"/>
      <w:marTop w:val="0"/>
      <w:marBottom w:val="0"/>
      <w:divBdr>
        <w:top w:val="none" w:sz="0" w:space="0" w:color="auto"/>
        <w:left w:val="none" w:sz="0" w:space="0" w:color="auto"/>
        <w:bottom w:val="none" w:sz="0" w:space="0" w:color="auto"/>
        <w:right w:val="none" w:sz="0" w:space="0" w:color="auto"/>
      </w:divBdr>
    </w:div>
    <w:div w:id="162667529">
      <w:bodyDiv w:val="1"/>
      <w:marLeft w:val="0"/>
      <w:marRight w:val="0"/>
      <w:marTop w:val="0"/>
      <w:marBottom w:val="0"/>
      <w:divBdr>
        <w:top w:val="none" w:sz="0" w:space="0" w:color="auto"/>
        <w:left w:val="none" w:sz="0" w:space="0" w:color="auto"/>
        <w:bottom w:val="none" w:sz="0" w:space="0" w:color="auto"/>
        <w:right w:val="none" w:sz="0" w:space="0" w:color="auto"/>
      </w:divBdr>
    </w:div>
    <w:div w:id="173303646">
      <w:bodyDiv w:val="1"/>
      <w:marLeft w:val="0"/>
      <w:marRight w:val="0"/>
      <w:marTop w:val="0"/>
      <w:marBottom w:val="0"/>
      <w:divBdr>
        <w:top w:val="none" w:sz="0" w:space="0" w:color="auto"/>
        <w:left w:val="none" w:sz="0" w:space="0" w:color="auto"/>
        <w:bottom w:val="none" w:sz="0" w:space="0" w:color="auto"/>
        <w:right w:val="none" w:sz="0" w:space="0" w:color="auto"/>
      </w:divBdr>
    </w:div>
    <w:div w:id="314336116">
      <w:bodyDiv w:val="1"/>
      <w:marLeft w:val="0"/>
      <w:marRight w:val="0"/>
      <w:marTop w:val="0"/>
      <w:marBottom w:val="0"/>
      <w:divBdr>
        <w:top w:val="none" w:sz="0" w:space="0" w:color="auto"/>
        <w:left w:val="none" w:sz="0" w:space="0" w:color="auto"/>
        <w:bottom w:val="none" w:sz="0" w:space="0" w:color="auto"/>
        <w:right w:val="none" w:sz="0" w:space="0" w:color="auto"/>
      </w:divBdr>
    </w:div>
    <w:div w:id="329210866">
      <w:bodyDiv w:val="1"/>
      <w:marLeft w:val="0"/>
      <w:marRight w:val="0"/>
      <w:marTop w:val="0"/>
      <w:marBottom w:val="0"/>
      <w:divBdr>
        <w:top w:val="none" w:sz="0" w:space="0" w:color="auto"/>
        <w:left w:val="none" w:sz="0" w:space="0" w:color="auto"/>
        <w:bottom w:val="none" w:sz="0" w:space="0" w:color="auto"/>
        <w:right w:val="none" w:sz="0" w:space="0" w:color="auto"/>
      </w:divBdr>
      <w:divsChild>
        <w:div w:id="1971281744">
          <w:marLeft w:val="0"/>
          <w:marRight w:val="0"/>
          <w:marTop w:val="0"/>
          <w:marBottom w:val="0"/>
          <w:divBdr>
            <w:top w:val="none" w:sz="0" w:space="0" w:color="auto"/>
            <w:left w:val="none" w:sz="0" w:space="0" w:color="auto"/>
            <w:bottom w:val="none" w:sz="0" w:space="0" w:color="auto"/>
            <w:right w:val="none" w:sz="0" w:space="0" w:color="auto"/>
          </w:divBdr>
          <w:divsChild>
            <w:div w:id="1507675770">
              <w:marLeft w:val="0"/>
              <w:marRight w:val="0"/>
              <w:marTop w:val="0"/>
              <w:marBottom w:val="0"/>
              <w:divBdr>
                <w:top w:val="none" w:sz="0" w:space="0" w:color="auto"/>
                <w:left w:val="none" w:sz="0" w:space="0" w:color="auto"/>
                <w:bottom w:val="none" w:sz="0" w:space="0" w:color="auto"/>
                <w:right w:val="none" w:sz="0" w:space="0" w:color="auto"/>
              </w:divBdr>
            </w:div>
            <w:div w:id="741298589">
              <w:marLeft w:val="0"/>
              <w:marRight w:val="0"/>
              <w:marTop w:val="0"/>
              <w:marBottom w:val="0"/>
              <w:divBdr>
                <w:top w:val="none" w:sz="0" w:space="0" w:color="auto"/>
                <w:left w:val="none" w:sz="0" w:space="0" w:color="auto"/>
                <w:bottom w:val="none" w:sz="0" w:space="0" w:color="auto"/>
                <w:right w:val="none" w:sz="0" w:space="0" w:color="auto"/>
              </w:divBdr>
            </w:div>
            <w:div w:id="534001800">
              <w:marLeft w:val="0"/>
              <w:marRight w:val="0"/>
              <w:marTop w:val="0"/>
              <w:marBottom w:val="0"/>
              <w:divBdr>
                <w:top w:val="none" w:sz="0" w:space="0" w:color="auto"/>
                <w:left w:val="none" w:sz="0" w:space="0" w:color="auto"/>
                <w:bottom w:val="none" w:sz="0" w:space="0" w:color="auto"/>
                <w:right w:val="none" w:sz="0" w:space="0" w:color="auto"/>
              </w:divBdr>
            </w:div>
            <w:div w:id="1276134409">
              <w:marLeft w:val="0"/>
              <w:marRight w:val="0"/>
              <w:marTop w:val="0"/>
              <w:marBottom w:val="0"/>
              <w:divBdr>
                <w:top w:val="none" w:sz="0" w:space="0" w:color="auto"/>
                <w:left w:val="none" w:sz="0" w:space="0" w:color="auto"/>
                <w:bottom w:val="none" w:sz="0" w:space="0" w:color="auto"/>
                <w:right w:val="none" w:sz="0" w:space="0" w:color="auto"/>
              </w:divBdr>
            </w:div>
            <w:div w:id="1007513499">
              <w:marLeft w:val="0"/>
              <w:marRight w:val="0"/>
              <w:marTop w:val="0"/>
              <w:marBottom w:val="0"/>
              <w:divBdr>
                <w:top w:val="none" w:sz="0" w:space="0" w:color="auto"/>
                <w:left w:val="none" w:sz="0" w:space="0" w:color="auto"/>
                <w:bottom w:val="none" w:sz="0" w:space="0" w:color="auto"/>
                <w:right w:val="none" w:sz="0" w:space="0" w:color="auto"/>
              </w:divBdr>
            </w:div>
            <w:div w:id="598760595">
              <w:marLeft w:val="0"/>
              <w:marRight w:val="0"/>
              <w:marTop w:val="0"/>
              <w:marBottom w:val="0"/>
              <w:divBdr>
                <w:top w:val="none" w:sz="0" w:space="0" w:color="auto"/>
                <w:left w:val="none" w:sz="0" w:space="0" w:color="auto"/>
                <w:bottom w:val="none" w:sz="0" w:space="0" w:color="auto"/>
                <w:right w:val="none" w:sz="0" w:space="0" w:color="auto"/>
              </w:divBdr>
            </w:div>
            <w:div w:id="234510249">
              <w:marLeft w:val="0"/>
              <w:marRight w:val="0"/>
              <w:marTop w:val="0"/>
              <w:marBottom w:val="0"/>
              <w:divBdr>
                <w:top w:val="none" w:sz="0" w:space="0" w:color="auto"/>
                <w:left w:val="none" w:sz="0" w:space="0" w:color="auto"/>
                <w:bottom w:val="none" w:sz="0" w:space="0" w:color="auto"/>
                <w:right w:val="none" w:sz="0" w:space="0" w:color="auto"/>
              </w:divBdr>
            </w:div>
            <w:div w:id="2134667793">
              <w:marLeft w:val="0"/>
              <w:marRight w:val="0"/>
              <w:marTop w:val="0"/>
              <w:marBottom w:val="0"/>
              <w:divBdr>
                <w:top w:val="none" w:sz="0" w:space="0" w:color="auto"/>
                <w:left w:val="none" w:sz="0" w:space="0" w:color="auto"/>
                <w:bottom w:val="none" w:sz="0" w:space="0" w:color="auto"/>
                <w:right w:val="none" w:sz="0" w:space="0" w:color="auto"/>
              </w:divBdr>
            </w:div>
            <w:div w:id="804002762">
              <w:marLeft w:val="0"/>
              <w:marRight w:val="0"/>
              <w:marTop w:val="0"/>
              <w:marBottom w:val="0"/>
              <w:divBdr>
                <w:top w:val="none" w:sz="0" w:space="0" w:color="auto"/>
                <w:left w:val="none" w:sz="0" w:space="0" w:color="auto"/>
                <w:bottom w:val="none" w:sz="0" w:space="0" w:color="auto"/>
                <w:right w:val="none" w:sz="0" w:space="0" w:color="auto"/>
              </w:divBdr>
            </w:div>
            <w:div w:id="488137850">
              <w:marLeft w:val="0"/>
              <w:marRight w:val="0"/>
              <w:marTop w:val="0"/>
              <w:marBottom w:val="0"/>
              <w:divBdr>
                <w:top w:val="none" w:sz="0" w:space="0" w:color="auto"/>
                <w:left w:val="none" w:sz="0" w:space="0" w:color="auto"/>
                <w:bottom w:val="none" w:sz="0" w:space="0" w:color="auto"/>
                <w:right w:val="none" w:sz="0" w:space="0" w:color="auto"/>
              </w:divBdr>
            </w:div>
            <w:div w:id="928580666">
              <w:marLeft w:val="0"/>
              <w:marRight w:val="0"/>
              <w:marTop w:val="0"/>
              <w:marBottom w:val="0"/>
              <w:divBdr>
                <w:top w:val="none" w:sz="0" w:space="0" w:color="auto"/>
                <w:left w:val="none" w:sz="0" w:space="0" w:color="auto"/>
                <w:bottom w:val="none" w:sz="0" w:space="0" w:color="auto"/>
                <w:right w:val="none" w:sz="0" w:space="0" w:color="auto"/>
              </w:divBdr>
            </w:div>
            <w:div w:id="606697034">
              <w:marLeft w:val="0"/>
              <w:marRight w:val="0"/>
              <w:marTop w:val="0"/>
              <w:marBottom w:val="0"/>
              <w:divBdr>
                <w:top w:val="none" w:sz="0" w:space="0" w:color="auto"/>
                <w:left w:val="none" w:sz="0" w:space="0" w:color="auto"/>
                <w:bottom w:val="none" w:sz="0" w:space="0" w:color="auto"/>
                <w:right w:val="none" w:sz="0" w:space="0" w:color="auto"/>
              </w:divBdr>
            </w:div>
            <w:div w:id="825390631">
              <w:marLeft w:val="0"/>
              <w:marRight w:val="0"/>
              <w:marTop w:val="0"/>
              <w:marBottom w:val="0"/>
              <w:divBdr>
                <w:top w:val="none" w:sz="0" w:space="0" w:color="auto"/>
                <w:left w:val="none" w:sz="0" w:space="0" w:color="auto"/>
                <w:bottom w:val="none" w:sz="0" w:space="0" w:color="auto"/>
                <w:right w:val="none" w:sz="0" w:space="0" w:color="auto"/>
              </w:divBdr>
            </w:div>
            <w:div w:id="1955087720">
              <w:marLeft w:val="0"/>
              <w:marRight w:val="0"/>
              <w:marTop w:val="0"/>
              <w:marBottom w:val="0"/>
              <w:divBdr>
                <w:top w:val="none" w:sz="0" w:space="0" w:color="auto"/>
                <w:left w:val="none" w:sz="0" w:space="0" w:color="auto"/>
                <w:bottom w:val="none" w:sz="0" w:space="0" w:color="auto"/>
                <w:right w:val="none" w:sz="0" w:space="0" w:color="auto"/>
              </w:divBdr>
            </w:div>
            <w:div w:id="833180779">
              <w:marLeft w:val="0"/>
              <w:marRight w:val="0"/>
              <w:marTop w:val="0"/>
              <w:marBottom w:val="0"/>
              <w:divBdr>
                <w:top w:val="none" w:sz="0" w:space="0" w:color="auto"/>
                <w:left w:val="none" w:sz="0" w:space="0" w:color="auto"/>
                <w:bottom w:val="none" w:sz="0" w:space="0" w:color="auto"/>
                <w:right w:val="none" w:sz="0" w:space="0" w:color="auto"/>
              </w:divBdr>
            </w:div>
            <w:div w:id="740520684">
              <w:marLeft w:val="0"/>
              <w:marRight w:val="0"/>
              <w:marTop w:val="0"/>
              <w:marBottom w:val="0"/>
              <w:divBdr>
                <w:top w:val="none" w:sz="0" w:space="0" w:color="auto"/>
                <w:left w:val="none" w:sz="0" w:space="0" w:color="auto"/>
                <w:bottom w:val="none" w:sz="0" w:space="0" w:color="auto"/>
                <w:right w:val="none" w:sz="0" w:space="0" w:color="auto"/>
              </w:divBdr>
            </w:div>
            <w:div w:id="2109084894">
              <w:marLeft w:val="0"/>
              <w:marRight w:val="0"/>
              <w:marTop w:val="0"/>
              <w:marBottom w:val="0"/>
              <w:divBdr>
                <w:top w:val="none" w:sz="0" w:space="0" w:color="auto"/>
                <w:left w:val="none" w:sz="0" w:space="0" w:color="auto"/>
                <w:bottom w:val="none" w:sz="0" w:space="0" w:color="auto"/>
                <w:right w:val="none" w:sz="0" w:space="0" w:color="auto"/>
              </w:divBdr>
            </w:div>
            <w:div w:id="255747339">
              <w:marLeft w:val="0"/>
              <w:marRight w:val="0"/>
              <w:marTop w:val="0"/>
              <w:marBottom w:val="0"/>
              <w:divBdr>
                <w:top w:val="none" w:sz="0" w:space="0" w:color="auto"/>
                <w:left w:val="none" w:sz="0" w:space="0" w:color="auto"/>
                <w:bottom w:val="none" w:sz="0" w:space="0" w:color="auto"/>
                <w:right w:val="none" w:sz="0" w:space="0" w:color="auto"/>
              </w:divBdr>
            </w:div>
            <w:div w:id="145168104">
              <w:marLeft w:val="0"/>
              <w:marRight w:val="0"/>
              <w:marTop w:val="0"/>
              <w:marBottom w:val="0"/>
              <w:divBdr>
                <w:top w:val="none" w:sz="0" w:space="0" w:color="auto"/>
                <w:left w:val="none" w:sz="0" w:space="0" w:color="auto"/>
                <w:bottom w:val="none" w:sz="0" w:space="0" w:color="auto"/>
                <w:right w:val="none" w:sz="0" w:space="0" w:color="auto"/>
              </w:divBdr>
            </w:div>
            <w:div w:id="1523713094">
              <w:marLeft w:val="0"/>
              <w:marRight w:val="0"/>
              <w:marTop w:val="0"/>
              <w:marBottom w:val="0"/>
              <w:divBdr>
                <w:top w:val="none" w:sz="0" w:space="0" w:color="auto"/>
                <w:left w:val="none" w:sz="0" w:space="0" w:color="auto"/>
                <w:bottom w:val="none" w:sz="0" w:space="0" w:color="auto"/>
                <w:right w:val="none" w:sz="0" w:space="0" w:color="auto"/>
              </w:divBdr>
            </w:div>
            <w:div w:id="2097091663">
              <w:marLeft w:val="0"/>
              <w:marRight w:val="0"/>
              <w:marTop w:val="0"/>
              <w:marBottom w:val="0"/>
              <w:divBdr>
                <w:top w:val="none" w:sz="0" w:space="0" w:color="auto"/>
                <w:left w:val="none" w:sz="0" w:space="0" w:color="auto"/>
                <w:bottom w:val="none" w:sz="0" w:space="0" w:color="auto"/>
                <w:right w:val="none" w:sz="0" w:space="0" w:color="auto"/>
              </w:divBdr>
            </w:div>
            <w:div w:id="741412484">
              <w:marLeft w:val="0"/>
              <w:marRight w:val="0"/>
              <w:marTop w:val="0"/>
              <w:marBottom w:val="0"/>
              <w:divBdr>
                <w:top w:val="none" w:sz="0" w:space="0" w:color="auto"/>
                <w:left w:val="none" w:sz="0" w:space="0" w:color="auto"/>
                <w:bottom w:val="none" w:sz="0" w:space="0" w:color="auto"/>
                <w:right w:val="none" w:sz="0" w:space="0" w:color="auto"/>
              </w:divBdr>
            </w:div>
            <w:div w:id="1514492479">
              <w:marLeft w:val="0"/>
              <w:marRight w:val="0"/>
              <w:marTop w:val="0"/>
              <w:marBottom w:val="0"/>
              <w:divBdr>
                <w:top w:val="none" w:sz="0" w:space="0" w:color="auto"/>
                <w:left w:val="none" w:sz="0" w:space="0" w:color="auto"/>
                <w:bottom w:val="none" w:sz="0" w:space="0" w:color="auto"/>
                <w:right w:val="none" w:sz="0" w:space="0" w:color="auto"/>
              </w:divBdr>
            </w:div>
            <w:div w:id="1389380707">
              <w:marLeft w:val="0"/>
              <w:marRight w:val="0"/>
              <w:marTop w:val="0"/>
              <w:marBottom w:val="0"/>
              <w:divBdr>
                <w:top w:val="none" w:sz="0" w:space="0" w:color="auto"/>
                <w:left w:val="none" w:sz="0" w:space="0" w:color="auto"/>
                <w:bottom w:val="none" w:sz="0" w:space="0" w:color="auto"/>
                <w:right w:val="none" w:sz="0" w:space="0" w:color="auto"/>
              </w:divBdr>
            </w:div>
            <w:div w:id="672340235">
              <w:marLeft w:val="0"/>
              <w:marRight w:val="0"/>
              <w:marTop w:val="0"/>
              <w:marBottom w:val="0"/>
              <w:divBdr>
                <w:top w:val="none" w:sz="0" w:space="0" w:color="auto"/>
                <w:left w:val="none" w:sz="0" w:space="0" w:color="auto"/>
                <w:bottom w:val="none" w:sz="0" w:space="0" w:color="auto"/>
                <w:right w:val="none" w:sz="0" w:space="0" w:color="auto"/>
              </w:divBdr>
            </w:div>
            <w:div w:id="1186020623">
              <w:marLeft w:val="0"/>
              <w:marRight w:val="0"/>
              <w:marTop w:val="0"/>
              <w:marBottom w:val="0"/>
              <w:divBdr>
                <w:top w:val="none" w:sz="0" w:space="0" w:color="auto"/>
                <w:left w:val="none" w:sz="0" w:space="0" w:color="auto"/>
                <w:bottom w:val="none" w:sz="0" w:space="0" w:color="auto"/>
                <w:right w:val="none" w:sz="0" w:space="0" w:color="auto"/>
              </w:divBdr>
            </w:div>
            <w:div w:id="22682035">
              <w:marLeft w:val="0"/>
              <w:marRight w:val="0"/>
              <w:marTop w:val="0"/>
              <w:marBottom w:val="0"/>
              <w:divBdr>
                <w:top w:val="none" w:sz="0" w:space="0" w:color="auto"/>
                <w:left w:val="none" w:sz="0" w:space="0" w:color="auto"/>
                <w:bottom w:val="none" w:sz="0" w:space="0" w:color="auto"/>
                <w:right w:val="none" w:sz="0" w:space="0" w:color="auto"/>
              </w:divBdr>
            </w:div>
            <w:div w:id="1875847796">
              <w:marLeft w:val="0"/>
              <w:marRight w:val="0"/>
              <w:marTop w:val="0"/>
              <w:marBottom w:val="0"/>
              <w:divBdr>
                <w:top w:val="none" w:sz="0" w:space="0" w:color="auto"/>
                <w:left w:val="none" w:sz="0" w:space="0" w:color="auto"/>
                <w:bottom w:val="none" w:sz="0" w:space="0" w:color="auto"/>
                <w:right w:val="none" w:sz="0" w:space="0" w:color="auto"/>
              </w:divBdr>
            </w:div>
            <w:div w:id="744257718">
              <w:marLeft w:val="0"/>
              <w:marRight w:val="0"/>
              <w:marTop w:val="0"/>
              <w:marBottom w:val="0"/>
              <w:divBdr>
                <w:top w:val="none" w:sz="0" w:space="0" w:color="auto"/>
                <w:left w:val="none" w:sz="0" w:space="0" w:color="auto"/>
                <w:bottom w:val="none" w:sz="0" w:space="0" w:color="auto"/>
                <w:right w:val="none" w:sz="0" w:space="0" w:color="auto"/>
              </w:divBdr>
            </w:div>
            <w:div w:id="397477987">
              <w:marLeft w:val="0"/>
              <w:marRight w:val="0"/>
              <w:marTop w:val="0"/>
              <w:marBottom w:val="0"/>
              <w:divBdr>
                <w:top w:val="none" w:sz="0" w:space="0" w:color="auto"/>
                <w:left w:val="none" w:sz="0" w:space="0" w:color="auto"/>
                <w:bottom w:val="none" w:sz="0" w:space="0" w:color="auto"/>
                <w:right w:val="none" w:sz="0" w:space="0" w:color="auto"/>
              </w:divBdr>
            </w:div>
            <w:div w:id="942762359">
              <w:marLeft w:val="0"/>
              <w:marRight w:val="0"/>
              <w:marTop w:val="0"/>
              <w:marBottom w:val="0"/>
              <w:divBdr>
                <w:top w:val="none" w:sz="0" w:space="0" w:color="auto"/>
                <w:left w:val="none" w:sz="0" w:space="0" w:color="auto"/>
                <w:bottom w:val="none" w:sz="0" w:space="0" w:color="auto"/>
                <w:right w:val="none" w:sz="0" w:space="0" w:color="auto"/>
              </w:divBdr>
            </w:div>
            <w:div w:id="292174425">
              <w:marLeft w:val="0"/>
              <w:marRight w:val="0"/>
              <w:marTop w:val="0"/>
              <w:marBottom w:val="0"/>
              <w:divBdr>
                <w:top w:val="none" w:sz="0" w:space="0" w:color="auto"/>
                <w:left w:val="none" w:sz="0" w:space="0" w:color="auto"/>
                <w:bottom w:val="none" w:sz="0" w:space="0" w:color="auto"/>
                <w:right w:val="none" w:sz="0" w:space="0" w:color="auto"/>
              </w:divBdr>
            </w:div>
            <w:div w:id="1890721108">
              <w:marLeft w:val="0"/>
              <w:marRight w:val="0"/>
              <w:marTop w:val="0"/>
              <w:marBottom w:val="0"/>
              <w:divBdr>
                <w:top w:val="none" w:sz="0" w:space="0" w:color="auto"/>
                <w:left w:val="none" w:sz="0" w:space="0" w:color="auto"/>
                <w:bottom w:val="none" w:sz="0" w:space="0" w:color="auto"/>
                <w:right w:val="none" w:sz="0" w:space="0" w:color="auto"/>
              </w:divBdr>
            </w:div>
            <w:div w:id="794106688">
              <w:marLeft w:val="0"/>
              <w:marRight w:val="0"/>
              <w:marTop w:val="0"/>
              <w:marBottom w:val="0"/>
              <w:divBdr>
                <w:top w:val="none" w:sz="0" w:space="0" w:color="auto"/>
                <w:left w:val="none" w:sz="0" w:space="0" w:color="auto"/>
                <w:bottom w:val="none" w:sz="0" w:space="0" w:color="auto"/>
                <w:right w:val="none" w:sz="0" w:space="0" w:color="auto"/>
              </w:divBdr>
            </w:div>
            <w:div w:id="1944920254">
              <w:marLeft w:val="0"/>
              <w:marRight w:val="0"/>
              <w:marTop w:val="0"/>
              <w:marBottom w:val="0"/>
              <w:divBdr>
                <w:top w:val="none" w:sz="0" w:space="0" w:color="auto"/>
                <w:left w:val="none" w:sz="0" w:space="0" w:color="auto"/>
                <w:bottom w:val="none" w:sz="0" w:space="0" w:color="auto"/>
                <w:right w:val="none" w:sz="0" w:space="0" w:color="auto"/>
              </w:divBdr>
            </w:div>
            <w:div w:id="735084470">
              <w:marLeft w:val="0"/>
              <w:marRight w:val="0"/>
              <w:marTop w:val="0"/>
              <w:marBottom w:val="0"/>
              <w:divBdr>
                <w:top w:val="none" w:sz="0" w:space="0" w:color="auto"/>
                <w:left w:val="none" w:sz="0" w:space="0" w:color="auto"/>
                <w:bottom w:val="none" w:sz="0" w:space="0" w:color="auto"/>
                <w:right w:val="none" w:sz="0" w:space="0" w:color="auto"/>
              </w:divBdr>
            </w:div>
            <w:div w:id="339431181">
              <w:marLeft w:val="0"/>
              <w:marRight w:val="0"/>
              <w:marTop w:val="0"/>
              <w:marBottom w:val="0"/>
              <w:divBdr>
                <w:top w:val="none" w:sz="0" w:space="0" w:color="auto"/>
                <w:left w:val="none" w:sz="0" w:space="0" w:color="auto"/>
                <w:bottom w:val="none" w:sz="0" w:space="0" w:color="auto"/>
                <w:right w:val="none" w:sz="0" w:space="0" w:color="auto"/>
              </w:divBdr>
            </w:div>
            <w:div w:id="1386023383">
              <w:marLeft w:val="0"/>
              <w:marRight w:val="0"/>
              <w:marTop w:val="0"/>
              <w:marBottom w:val="0"/>
              <w:divBdr>
                <w:top w:val="none" w:sz="0" w:space="0" w:color="auto"/>
                <w:left w:val="none" w:sz="0" w:space="0" w:color="auto"/>
                <w:bottom w:val="none" w:sz="0" w:space="0" w:color="auto"/>
                <w:right w:val="none" w:sz="0" w:space="0" w:color="auto"/>
              </w:divBdr>
            </w:div>
            <w:div w:id="423654321">
              <w:marLeft w:val="0"/>
              <w:marRight w:val="0"/>
              <w:marTop w:val="0"/>
              <w:marBottom w:val="0"/>
              <w:divBdr>
                <w:top w:val="none" w:sz="0" w:space="0" w:color="auto"/>
                <w:left w:val="none" w:sz="0" w:space="0" w:color="auto"/>
                <w:bottom w:val="none" w:sz="0" w:space="0" w:color="auto"/>
                <w:right w:val="none" w:sz="0" w:space="0" w:color="auto"/>
              </w:divBdr>
            </w:div>
            <w:div w:id="2047950946">
              <w:marLeft w:val="0"/>
              <w:marRight w:val="0"/>
              <w:marTop w:val="0"/>
              <w:marBottom w:val="0"/>
              <w:divBdr>
                <w:top w:val="none" w:sz="0" w:space="0" w:color="auto"/>
                <w:left w:val="none" w:sz="0" w:space="0" w:color="auto"/>
                <w:bottom w:val="none" w:sz="0" w:space="0" w:color="auto"/>
                <w:right w:val="none" w:sz="0" w:space="0" w:color="auto"/>
              </w:divBdr>
            </w:div>
            <w:div w:id="11293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446283">
      <w:bodyDiv w:val="1"/>
      <w:marLeft w:val="0"/>
      <w:marRight w:val="0"/>
      <w:marTop w:val="0"/>
      <w:marBottom w:val="0"/>
      <w:divBdr>
        <w:top w:val="none" w:sz="0" w:space="0" w:color="auto"/>
        <w:left w:val="none" w:sz="0" w:space="0" w:color="auto"/>
        <w:bottom w:val="none" w:sz="0" w:space="0" w:color="auto"/>
        <w:right w:val="none" w:sz="0" w:space="0" w:color="auto"/>
      </w:divBdr>
    </w:div>
    <w:div w:id="415059875">
      <w:bodyDiv w:val="1"/>
      <w:marLeft w:val="0"/>
      <w:marRight w:val="0"/>
      <w:marTop w:val="0"/>
      <w:marBottom w:val="0"/>
      <w:divBdr>
        <w:top w:val="none" w:sz="0" w:space="0" w:color="auto"/>
        <w:left w:val="none" w:sz="0" w:space="0" w:color="auto"/>
        <w:bottom w:val="none" w:sz="0" w:space="0" w:color="auto"/>
        <w:right w:val="none" w:sz="0" w:space="0" w:color="auto"/>
      </w:divBdr>
    </w:div>
    <w:div w:id="491336829">
      <w:bodyDiv w:val="1"/>
      <w:marLeft w:val="0"/>
      <w:marRight w:val="0"/>
      <w:marTop w:val="0"/>
      <w:marBottom w:val="0"/>
      <w:divBdr>
        <w:top w:val="none" w:sz="0" w:space="0" w:color="auto"/>
        <w:left w:val="none" w:sz="0" w:space="0" w:color="auto"/>
        <w:bottom w:val="none" w:sz="0" w:space="0" w:color="auto"/>
        <w:right w:val="none" w:sz="0" w:space="0" w:color="auto"/>
      </w:divBdr>
    </w:div>
    <w:div w:id="549388532">
      <w:bodyDiv w:val="1"/>
      <w:marLeft w:val="0"/>
      <w:marRight w:val="0"/>
      <w:marTop w:val="0"/>
      <w:marBottom w:val="0"/>
      <w:divBdr>
        <w:top w:val="none" w:sz="0" w:space="0" w:color="auto"/>
        <w:left w:val="none" w:sz="0" w:space="0" w:color="auto"/>
        <w:bottom w:val="none" w:sz="0" w:space="0" w:color="auto"/>
        <w:right w:val="none" w:sz="0" w:space="0" w:color="auto"/>
      </w:divBdr>
      <w:divsChild>
        <w:div w:id="484321233">
          <w:marLeft w:val="288"/>
          <w:marRight w:val="14"/>
          <w:marTop w:val="0"/>
          <w:marBottom w:val="0"/>
          <w:divBdr>
            <w:top w:val="none" w:sz="0" w:space="0" w:color="auto"/>
            <w:left w:val="none" w:sz="0" w:space="0" w:color="auto"/>
            <w:bottom w:val="none" w:sz="0" w:space="0" w:color="auto"/>
            <w:right w:val="none" w:sz="0" w:space="0" w:color="auto"/>
          </w:divBdr>
        </w:div>
      </w:divsChild>
    </w:div>
    <w:div w:id="644234858">
      <w:bodyDiv w:val="1"/>
      <w:marLeft w:val="0"/>
      <w:marRight w:val="0"/>
      <w:marTop w:val="0"/>
      <w:marBottom w:val="0"/>
      <w:divBdr>
        <w:top w:val="none" w:sz="0" w:space="0" w:color="auto"/>
        <w:left w:val="none" w:sz="0" w:space="0" w:color="auto"/>
        <w:bottom w:val="none" w:sz="0" w:space="0" w:color="auto"/>
        <w:right w:val="none" w:sz="0" w:space="0" w:color="auto"/>
      </w:divBdr>
    </w:div>
    <w:div w:id="662316853">
      <w:bodyDiv w:val="1"/>
      <w:marLeft w:val="0"/>
      <w:marRight w:val="0"/>
      <w:marTop w:val="0"/>
      <w:marBottom w:val="0"/>
      <w:divBdr>
        <w:top w:val="none" w:sz="0" w:space="0" w:color="auto"/>
        <w:left w:val="none" w:sz="0" w:space="0" w:color="auto"/>
        <w:bottom w:val="none" w:sz="0" w:space="0" w:color="auto"/>
        <w:right w:val="none" w:sz="0" w:space="0" w:color="auto"/>
      </w:divBdr>
    </w:div>
    <w:div w:id="788160021">
      <w:bodyDiv w:val="1"/>
      <w:marLeft w:val="0"/>
      <w:marRight w:val="0"/>
      <w:marTop w:val="0"/>
      <w:marBottom w:val="0"/>
      <w:divBdr>
        <w:top w:val="none" w:sz="0" w:space="0" w:color="auto"/>
        <w:left w:val="none" w:sz="0" w:space="0" w:color="auto"/>
        <w:bottom w:val="none" w:sz="0" w:space="0" w:color="auto"/>
        <w:right w:val="none" w:sz="0" w:space="0" w:color="auto"/>
      </w:divBdr>
    </w:div>
    <w:div w:id="839007087">
      <w:bodyDiv w:val="1"/>
      <w:marLeft w:val="0"/>
      <w:marRight w:val="0"/>
      <w:marTop w:val="0"/>
      <w:marBottom w:val="0"/>
      <w:divBdr>
        <w:top w:val="none" w:sz="0" w:space="0" w:color="auto"/>
        <w:left w:val="none" w:sz="0" w:space="0" w:color="auto"/>
        <w:bottom w:val="none" w:sz="0" w:space="0" w:color="auto"/>
        <w:right w:val="none" w:sz="0" w:space="0" w:color="auto"/>
      </w:divBdr>
    </w:div>
    <w:div w:id="1134903428">
      <w:bodyDiv w:val="1"/>
      <w:marLeft w:val="0"/>
      <w:marRight w:val="0"/>
      <w:marTop w:val="0"/>
      <w:marBottom w:val="0"/>
      <w:divBdr>
        <w:top w:val="none" w:sz="0" w:space="0" w:color="auto"/>
        <w:left w:val="none" w:sz="0" w:space="0" w:color="auto"/>
        <w:bottom w:val="none" w:sz="0" w:space="0" w:color="auto"/>
        <w:right w:val="none" w:sz="0" w:space="0" w:color="auto"/>
      </w:divBdr>
      <w:divsChild>
        <w:div w:id="728773781">
          <w:marLeft w:val="0"/>
          <w:marRight w:val="0"/>
          <w:marTop w:val="0"/>
          <w:marBottom w:val="0"/>
          <w:divBdr>
            <w:top w:val="none" w:sz="0" w:space="0" w:color="auto"/>
            <w:left w:val="none" w:sz="0" w:space="0" w:color="auto"/>
            <w:bottom w:val="none" w:sz="0" w:space="0" w:color="auto"/>
            <w:right w:val="none" w:sz="0" w:space="0" w:color="auto"/>
          </w:divBdr>
        </w:div>
        <w:div w:id="1213154797">
          <w:marLeft w:val="0"/>
          <w:marRight w:val="0"/>
          <w:marTop w:val="0"/>
          <w:marBottom w:val="0"/>
          <w:divBdr>
            <w:top w:val="none" w:sz="0" w:space="0" w:color="auto"/>
            <w:left w:val="none" w:sz="0" w:space="0" w:color="auto"/>
            <w:bottom w:val="none" w:sz="0" w:space="0" w:color="auto"/>
            <w:right w:val="none" w:sz="0" w:space="0" w:color="auto"/>
          </w:divBdr>
        </w:div>
        <w:div w:id="1094324714">
          <w:marLeft w:val="0"/>
          <w:marRight w:val="0"/>
          <w:marTop w:val="0"/>
          <w:marBottom w:val="0"/>
          <w:divBdr>
            <w:top w:val="none" w:sz="0" w:space="0" w:color="auto"/>
            <w:left w:val="none" w:sz="0" w:space="0" w:color="auto"/>
            <w:bottom w:val="none" w:sz="0" w:space="0" w:color="auto"/>
            <w:right w:val="none" w:sz="0" w:space="0" w:color="auto"/>
          </w:divBdr>
        </w:div>
        <w:div w:id="1398212391">
          <w:marLeft w:val="0"/>
          <w:marRight w:val="0"/>
          <w:marTop w:val="0"/>
          <w:marBottom w:val="0"/>
          <w:divBdr>
            <w:top w:val="none" w:sz="0" w:space="0" w:color="auto"/>
            <w:left w:val="none" w:sz="0" w:space="0" w:color="auto"/>
            <w:bottom w:val="none" w:sz="0" w:space="0" w:color="auto"/>
            <w:right w:val="none" w:sz="0" w:space="0" w:color="auto"/>
          </w:divBdr>
        </w:div>
        <w:div w:id="1904025332">
          <w:marLeft w:val="0"/>
          <w:marRight w:val="0"/>
          <w:marTop w:val="0"/>
          <w:marBottom w:val="0"/>
          <w:divBdr>
            <w:top w:val="none" w:sz="0" w:space="0" w:color="auto"/>
            <w:left w:val="none" w:sz="0" w:space="0" w:color="auto"/>
            <w:bottom w:val="none" w:sz="0" w:space="0" w:color="auto"/>
            <w:right w:val="none" w:sz="0" w:space="0" w:color="auto"/>
          </w:divBdr>
        </w:div>
        <w:div w:id="26563342">
          <w:marLeft w:val="0"/>
          <w:marRight w:val="0"/>
          <w:marTop w:val="0"/>
          <w:marBottom w:val="0"/>
          <w:divBdr>
            <w:top w:val="none" w:sz="0" w:space="0" w:color="auto"/>
            <w:left w:val="none" w:sz="0" w:space="0" w:color="auto"/>
            <w:bottom w:val="none" w:sz="0" w:space="0" w:color="auto"/>
            <w:right w:val="none" w:sz="0" w:space="0" w:color="auto"/>
          </w:divBdr>
        </w:div>
        <w:div w:id="1888183182">
          <w:marLeft w:val="0"/>
          <w:marRight w:val="0"/>
          <w:marTop w:val="0"/>
          <w:marBottom w:val="0"/>
          <w:divBdr>
            <w:top w:val="none" w:sz="0" w:space="0" w:color="auto"/>
            <w:left w:val="none" w:sz="0" w:space="0" w:color="auto"/>
            <w:bottom w:val="none" w:sz="0" w:space="0" w:color="auto"/>
            <w:right w:val="none" w:sz="0" w:space="0" w:color="auto"/>
          </w:divBdr>
        </w:div>
        <w:div w:id="1596208256">
          <w:marLeft w:val="0"/>
          <w:marRight w:val="0"/>
          <w:marTop w:val="0"/>
          <w:marBottom w:val="0"/>
          <w:divBdr>
            <w:top w:val="none" w:sz="0" w:space="0" w:color="auto"/>
            <w:left w:val="none" w:sz="0" w:space="0" w:color="auto"/>
            <w:bottom w:val="none" w:sz="0" w:space="0" w:color="auto"/>
            <w:right w:val="none" w:sz="0" w:space="0" w:color="auto"/>
          </w:divBdr>
        </w:div>
        <w:div w:id="419445722">
          <w:marLeft w:val="0"/>
          <w:marRight w:val="0"/>
          <w:marTop w:val="0"/>
          <w:marBottom w:val="0"/>
          <w:divBdr>
            <w:top w:val="none" w:sz="0" w:space="0" w:color="auto"/>
            <w:left w:val="none" w:sz="0" w:space="0" w:color="auto"/>
            <w:bottom w:val="none" w:sz="0" w:space="0" w:color="auto"/>
            <w:right w:val="none" w:sz="0" w:space="0" w:color="auto"/>
          </w:divBdr>
        </w:div>
        <w:div w:id="1082027205">
          <w:marLeft w:val="0"/>
          <w:marRight w:val="0"/>
          <w:marTop w:val="0"/>
          <w:marBottom w:val="0"/>
          <w:divBdr>
            <w:top w:val="none" w:sz="0" w:space="0" w:color="auto"/>
            <w:left w:val="none" w:sz="0" w:space="0" w:color="auto"/>
            <w:bottom w:val="none" w:sz="0" w:space="0" w:color="auto"/>
            <w:right w:val="none" w:sz="0" w:space="0" w:color="auto"/>
          </w:divBdr>
        </w:div>
        <w:div w:id="2078433365">
          <w:marLeft w:val="0"/>
          <w:marRight w:val="0"/>
          <w:marTop w:val="0"/>
          <w:marBottom w:val="0"/>
          <w:divBdr>
            <w:top w:val="none" w:sz="0" w:space="0" w:color="auto"/>
            <w:left w:val="none" w:sz="0" w:space="0" w:color="auto"/>
            <w:bottom w:val="none" w:sz="0" w:space="0" w:color="auto"/>
            <w:right w:val="none" w:sz="0" w:space="0" w:color="auto"/>
          </w:divBdr>
        </w:div>
        <w:div w:id="1240140000">
          <w:marLeft w:val="0"/>
          <w:marRight w:val="0"/>
          <w:marTop w:val="0"/>
          <w:marBottom w:val="0"/>
          <w:divBdr>
            <w:top w:val="none" w:sz="0" w:space="0" w:color="auto"/>
            <w:left w:val="none" w:sz="0" w:space="0" w:color="auto"/>
            <w:bottom w:val="none" w:sz="0" w:space="0" w:color="auto"/>
            <w:right w:val="none" w:sz="0" w:space="0" w:color="auto"/>
          </w:divBdr>
        </w:div>
        <w:div w:id="2122990542">
          <w:marLeft w:val="0"/>
          <w:marRight w:val="0"/>
          <w:marTop w:val="0"/>
          <w:marBottom w:val="0"/>
          <w:divBdr>
            <w:top w:val="none" w:sz="0" w:space="0" w:color="auto"/>
            <w:left w:val="none" w:sz="0" w:space="0" w:color="auto"/>
            <w:bottom w:val="none" w:sz="0" w:space="0" w:color="auto"/>
            <w:right w:val="none" w:sz="0" w:space="0" w:color="auto"/>
          </w:divBdr>
        </w:div>
        <w:div w:id="1355156268">
          <w:marLeft w:val="0"/>
          <w:marRight w:val="0"/>
          <w:marTop w:val="0"/>
          <w:marBottom w:val="0"/>
          <w:divBdr>
            <w:top w:val="none" w:sz="0" w:space="0" w:color="auto"/>
            <w:left w:val="none" w:sz="0" w:space="0" w:color="auto"/>
            <w:bottom w:val="none" w:sz="0" w:space="0" w:color="auto"/>
            <w:right w:val="none" w:sz="0" w:space="0" w:color="auto"/>
          </w:divBdr>
        </w:div>
        <w:div w:id="722680415">
          <w:marLeft w:val="0"/>
          <w:marRight w:val="0"/>
          <w:marTop w:val="0"/>
          <w:marBottom w:val="0"/>
          <w:divBdr>
            <w:top w:val="none" w:sz="0" w:space="0" w:color="auto"/>
            <w:left w:val="none" w:sz="0" w:space="0" w:color="auto"/>
            <w:bottom w:val="none" w:sz="0" w:space="0" w:color="auto"/>
            <w:right w:val="none" w:sz="0" w:space="0" w:color="auto"/>
          </w:divBdr>
        </w:div>
        <w:div w:id="1650741184">
          <w:marLeft w:val="0"/>
          <w:marRight w:val="0"/>
          <w:marTop w:val="0"/>
          <w:marBottom w:val="0"/>
          <w:divBdr>
            <w:top w:val="none" w:sz="0" w:space="0" w:color="auto"/>
            <w:left w:val="none" w:sz="0" w:space="0" w:color="auto"/>
            <w:bottom w:val="none" w:sz="0" w:space="0" w:color="auto"/>
            <w:right w:val="none" w:sz="0" w:space="0" w:color="auto"/>
          </w:divBdr>
        </w:div>
        <w:div w:id="444077334">
          <w:marLeft w:val="0"/>
          <w:marRight w:val="0"/>
          <w:marTop w:val="0"/>
          <w:marBottom w:val="0"/>
          <w:divBdr>
            <w:top w:val="none" w:sz="0" w:space="0" w:color="auto"/>
            <w:left w:val="none" w:sz="0" w:space="0" w:color="auto"/>
            <w:bottom w:val="none" w:sz="0" w:space="0" w:color="auto"/>
            <w:right w:val="none" w:sz="0" w:space="0" w:color="auto"/>
          </w:divBdr>
        </w:div>
        <w:div w:id="1979337887">
          <w:marLeft w:val="0"/>
          <w:marRight w:val="0"/>
          <w:marTop w:val="0"/>
          <w:marBottom w:val="0"/>
          <w:divBdr>
            <w:top w:val="none" w:sz="0" w:space="0" w:color="auto"/>
            <w:left w:val="none" w:sz="0" w:space="0" w:color="auto"/>
            <w:bottom w:val="none" w:sz="0" w:space="0" w:color="auto"/>
            <w:right w:val="none" w:sz="0" w:space="0" w:color="auto"/>
          </w:divBdr>
        </w:div>
        <w:div w:id="337805118">
          <w:marLeft w:val="0"/>
          <w:marRight w:val="0"/>
          <w:marTop w:val="0"/>
          <w:marBottom w:val="0"/>
          <w:divBdr>
            <w:top w:val="none" w:sz="0" w:space="0" w:color="auto"/>
            <w:left w:val="none" w:sz="0" w:space="0" w:color="auto"/>
            <w:bottom w:val="none" w:sz="0" w:space="0" w:color="auto"/>
            <w:right w:val="none" w:sz="0" w:space="0" w:color="auto"/>
          </w:divBdr>
        </w:div>
        <w:div w:id="166596228">
          <w:marLeft w:val="0"/>
          <w:marRight w:val="0"/>
          <w:marTop w:val="0"/>
          <w:marBottom w:val="0"/>
          <w:divBdr>
            <w:top w:val="none" w:sz="0" w:space="0" w:color="auto"/>
            <w:left w:val="none" w:sz="0" w:space="0" w:color="auto"/>
            <w:bottom w:val="none" w:sz="0" w:space="0" w:color="auto"/>
            <w:right w:val="none" w:sz="0" w:space="0" w:color="auto"/>
          </w:divBdr>
        </w:div>
        <w:div w:id="1555578849">
          <w:marLeft w:val="0"/>
          <w:marRight w:val="0"/>
          <w:marTop w:val="0"/>
          <w:marBottom w:val="0"/>
          <w:divBdr>
            <w:top w:val="none" w:sz="0" w:space="0" w:color="auto"/>
            <w:left w:val="none" w:sz="0" w:space="0" w:color="auto"/>
            <w:bottom w:val="none" w:sz="0" w:space="0" w:color="auto"/>
            <w:right w:val="none" w:sz="0" w:space="0" w:color="auto"/>
          </w:divBdr>
        </w:div>
        <w:div w:id="716466916">
          <w:marLeft w:val="0"/>
          <w:marRight w:val="0"/>
          <w:marTop w:val="0"/>
          <w:marBottom w:val="0"/>
          <w:divBdr>
            <w:top w:val="none" w:sz="0" w:space="0" w:color="auto"/>
            <w:left w:val="none" w:sz="0" w:space="0" w:color="auto"/>
            <w:bottom w:val="none" w:sz="0" w:space="0" w:color="auto"/>
            <w:right w:val="none" w:sz="0" w:space="0" w:color="auto"/>
          </w:divBdr>
        </w:div>
        <w:div w:id="1651522160">
          <w:marLeft w:val="0"/>
          <w:marRight w:val="0"/>
          <w:marTop w:val="0"/>
          <w:marBottom w:val="0"/>
          <w:divBdr>
            <w:top w:val="none" w:sz="0" w:space="0" w:color="auto"/>
            <w:left w:val="none" w:sz="0" w:space="0" w:color="auto"/>
            <w:bottom w:val="none" w:sz="0" w:space="0" w:color="auto"/>
            <w:right w:val="none" w:sz="0" w:space="0" w:color="auto"/>
          </w:divBdr>
        </w:div>
        <w:div w:id="2113474071">
          <w:marLeft w:val="0"/>
          <w:marRight w:val="0"/>
          <w:marTop w:val="0"/>
          <w:marBottom w:val="0"/>
          <w:divBdr>
            <w:top w:val="none" w:sz="0" w:space="0" w:color="auto"/>
            <w:left w:val="none" w:sz="0" w:space="0" w:color="auto"/>
            <w:bottom w:val="none" w:sz="0" w:space="0" w:color="auto"/>
            <w:right w:val="none" w:sz="0" w:space="0" w:color="auto"/>
          </w:divBdr>
        </w:div>
        <w:div w:id="432551942">
          <w:marLeft w:val="0"/>
          <w:marRight w:val="0"/>
          <w:marTop w:val="0"/>
          <w:marBottom w:val="0"/>
          <w:divBdr>
            <w:top w:val="none" w:sz="0" w:space="0" w:color="auto"/>
            <w:left w:val="none" w:sz="0" w:space="0" w:color="auto"/>
            <w:bottom w:val="none" w:sz="0" w:space="0" w:color="auto"/>
            <w:right w:val="none" w:sz="0" w:space="0" w:color="auto"/>
          </w:divBdr>
        </w:div>
        <w:div w:id="1192111186">
          <w:marLeft w:val="0"/>
          <w:marRight w:val="0"/>
          <w:marTop w:val="0"/>
          <w:marBottom w:val="0"/>
          <w:divBdr>
            <w:top w:val="none" w:sz="0" w:space="0" w:color="auto"/>
            <w:left w:val="none" w:sz="0" w:space="0" w:color="auto"/>
            <w:bottom w:val="none" w:sz="0" w:space="0" w:color="auto"/>
            <w:right w:val="none" w:sz="0" w:space="0" w:color="auto"/>
          </w:divBdr>
        </w:div>
        <w:div w:id="1712337399">
          <w:marLeft w:val="0"/>
          <w:marRight w:val="0"/>
          <w:marTop w:val="0"/>
          <w:marBottom w:val="0"/>
          <w:divBdr>
            <w:top w:val="none" w:sz="0" w:space="0" w:color="auto"/>
            <w:left w:val="none" w:sz="0" w:space="0" w:color="auto"/>
            <w:bottom w:val="none" w:sz="0" w:space="0" w:color="auto"/>
            <w:right w:val="none" w:sz="0" w:space="0" w:color="auto"/>
          </w:divBdr>
        </w:div>
        <w:div w:id="1568762923">
          <w:marLeft w:val="0"/>
          <w:marRight w:val="0"/>
          <w:marTop w:val="0"/>
          <w:marBottom w:val="0"/>
          <w:divBdr>
            <w:top w:val="none" w:sz="0" w:space="0" w:color="auto"/>
            <w:left w:val="none" w:sz="0" w:space="0" w:color="auto"/>
            <w:bottom w:val="none" w:sz="0" w:space="0" w:color="auto"/>
            <w:right w:val="none" w:sz="0" w:space="0" w:color="auto"/>
          </w:divBdr>
        </w:div>
        <w:div w:id="1746756462">
          <w:marLeft w:val="0"/>
          <w:marRight w:val="0"/>
          <w:marTop w:val="0"/>
          <w:marBottom w:val="0"/>
          <w:divBdr>
            <w:top w:val="none" w:sz="0" w:space="0" w:color="auto"/>
            <w:left w:val="none" w:sz="0" w:space="0" w:color="auto"/>
            <w:bottom w:val="none" w:sz="0" w:space="0" w:color="auto"/>
            <w:right w:val="none" w:sz="0" w:space="0" w:color="auto"/>
          </w:divBdr>
        </w:div>
        <w:div w:id="257103667">
          <w:marLeft w:val="0"/>
          <w:marRight w:val="0"/>
          <w:marTop w:val="0"/>
          <w:marBottom w:val="0"/>
          <w:divBdr>
            <w:top w:val="none" w:sz="0" w:space="0" w:color="auto"/>
            <w:left w:val="none" w:sz="0" w:space="0" w:color="auto"/>
            <w:bottom w:val="none" w:sz="0" w:space="0" w:color="auto"/>
            <w:right w:val="none" w:sz="0" w:space="0" w:color="auto"/>
          </w:divBdr>
        </w:div>
        <w:div w:id="78336970">
          <w:marLeft w:val="0"/>
          <w:marRight w:val="0"/>
          <w:marTop w:val="0"/>
          <w:marBottom w:val="0"/>
          <w:divBdr>
            <w:top w:val="none" w:sz="0" w:space="0" w:color="auto"/>
            <w:left w:val="none" w:sz="0" w:space="0" w:color="auto"/>
            <w:bottom w:val="none" w:sz="0" w:space="0" w:color="auto"/>
            <w:right w:val="none" w:sz="0" w:space="0" w:color="auto"/>
          </w:divBdr>
        </w:div>
        <w:div w:id="2077895448">
          <w:marLeft w:val="0"/>
          <w:marRight w:val="0"/>
          <w:marTop w:val="0"/>
          <w:marBottom w:val="0"/>
          <w:divBdr>
            <w:top w:val="none" w:sz="0" w:space="0" w:color="auto"/>
            <w:left w:val="none" w:sz="0" w:space="0" w:color="auto"/>
            <w:bottom w:val="none" w:sz="0" w:space="0" w:color="auto"/>
            <w:right w:val="none" w:sz="0" w:space="0" w:color="auto"/>
          </w:divBdr>
        </w:div>
        <w:div w:id="1479568324">
          <w:marLeft w:val="0"/>
          <w:marRight w:val="0"/>
          <w:marTop w:val="0"/>
          <w:marBottom w:val="0"/>
          <w:divBdr>
            <w:top w:val="none" w:sz="0" w:space="0" w:color="auto"/>
            <w:left w:val="none" w:sz="0" w:space="0" w:color="auto"/>
            <w:bottom w:val="none" w:sz="0" w:space="0" w:color="auto"/>
            <w:right w:val="none" w:sz="0" w:space="0" w:color="auto"/>
          </w:divBdr>
        </w:div>
        <w:div w:id="1426732782">
          <w:marLeft w:val="0"/>
          <w:marRight w:val="0"/>
          <w:marTop w:val="0"/>
          <w:marBottom w:val="0"/>
          <w:divBdr>
            <w:top w:val="none" w:sz="0" w:space="0" w:color="auto"/>
            <w:left w:val="none" w:sz="0" w:space="0" w:color="auto"/>
            <w:bottom w:val="none" w:sz="0" w:space="0" w:color="auto"/>
            <w:right w:val="none" w:sz="0" w:space="0" w:color="auto"/>
          </w:divBdr>
        </w:div>
        <w:div w:id="1699432223">
          <w:marLeft w:val="0"/>
          <w:marRight w:val="0"/>
          <w:marTop w:val="0"/>
          <w:marBottom w:val="0"/>
          <w:divBdr>
            <w:top w:val="none" w:sz="0" w:space="0" w:color="auto"/>
            <w:left w:val="none" w:sz="0" w:space="0" w:color="auto"/>
            <w:bottom w:val="none" w:sz="0" w:space="0" w:color="auto"/>
            <w:right w:val="none" w:sz="0" w:space="0" w:color="auto"/>
          </w:divBdr>
        </w:div>
        <w:div w:id="2113553197">
          <w:marLeft w:val="0"/>
          <w:marRight w:val="0"/>
          <w:marTop w:val="0"/>
          <w:marBottom w:val="0"/>
          <w:divBdr>
            <w:top w:val="none" w:sz="0" w:space="0" w:color="auto"/>
            <w:left w:val="none" w:sz="0" w:space="0" w:color="auto"/>
            <w:bottom w:val="none" w:sz="0" w:space="0" w:color="auto"/>
            <w:right w:val="none" w:sz="0" w:space="0" w:color="auto"/>
          </w:divBdr>
        </w:div>
        <w:div w:id="511340437">
          <w:marLeft w:val="0"/>
          <w:marRight w:val="0"/>
          <w:marTop w:val="0"/>
          <w:marBottom w:val="0"/>
          <w:divBdr>
            <w:top w:val="none" w:sz="0" w:space="0" w:color="auto"/>
            <w:left w:val="none" w:sz="0" w:space="0" w:color="auto"/>
            <w:bottom w:val="none" w:sz="0" w:space="0" w:color="auto"/>
            <w:right w:val="none" w:sz="0" w:space="0" w:color="auto"/>
          </w:divBdr>
        </w:div>
        <w:div w:id="1116869675">
          <w:marLeft w:val="0"/>
          <w:marRight w:val="0"/>
          <w:marTop w:val="0"/>
          <w:marBottom w:val="0"/>
          <w:divBdr>
            <w:top w:val="none" w:sz="0" w:space="0" w:color="auto"/>
            <w:left w:val="none" w:sz="0" w:space="0" w:color="auto"/>
            <w:bottom w:val="none" w:sz="0" w:space="0" w:color="auto"/>
            <w:right w:val="none" w:sz="0" w:space="0" w:color="auto"/>
          </w:divBdr>
        </w:div>
      </w:divsChild>
    </w:div>
    <w:div w:id="1161895858">
      <w:bodyDiv w:val="1"/>
      <w:marLeft w:val="0"/>
      <w:marRight w:val="0"/>
      <w:marTop w:val="0"/>
      <w:marBottom w:val="0"/>
      <w:divBdr>
        <w:top w:val="none" w:sz="0" w:space="0" w:color="auto"/>
        <w:left w:val="none" w:sz="0" w:space="0" w:color="auto"/>
        <w:bottom w:val="none" w:sz="0" w:space="0" w:color="auto"/>
        <w:right w:val="none" w:sz="0" w:space="0" w:color="auto"/>
      </w:divBdr>
      <w:divsChild>
        <w:div w:id="616528820">
          <w:marLeft w:val="0"/>
          <w:marRight w:val="0"/>
          <w:marTop w:val="0"/>
          <w:marBottom w:val="0"/>
          <w:divBdr>
            <w:top w:val="none" w:sz="0" w:space="0" w:color="auto"/>
            <w:left w:val="none" w:sz="0" w:space="0" w:color="auto"/>
            <w:bottom w:val="none" w:sz="0" w:space="0" w:color="auto"/>
            <w:right w:val="none" w:sz="0" w:space="0" w:color="auto"/>
          </w:divBdr>
        </w:div>
        <w:div w:id="1509321420">
          <w:marLeft w:val="0"/>
          <w:marRight w:val="0"/>
          <w:marTop w:val="0"/>
          <w:marBottom w:val="0"/>
          <w:divBdr>
            <w:top w:val="none" w:sz="0" w:space="0" w:color="auto"/>
            <w:left w:val="none" w:sz="0" w:space="0" w:color="auto"/>
            <w:bottom w:val="none" w:sz="0" w:space="0" w:color="auto"/>
            <w:right w:val="none" w:sz="0" w:space="0" w:color="auto"/>
          </w:divBdr>
        </w:div>
        <w:div w:id="1147475471">
          <w:marLeft w:val="0"/>
          <w:marRight w:val="0"/>
          <w:marTop w:val="0"/>
          <w:marBottom w:val="0"/>
          <w:divBdr>
            <w:top w:val="none" w:sz="0" w:space="0" w:color="auto"/>
            <w:left w:val="none" w:sz="0" w:space="0" w:color="auto"/>
            <w:bottom w:val="none" w:sz="0" w:space="0" w:color="auto"/>
            <w:right w:val="none" w:sz="0" w:space="0" w:color="auto"/>
          </w:divBdr>
        </w:div>
        <w:div w:id="1223517016">
          <w:marLeft w:val="0"/>
          <w:marRight w:val="0"/>
          <w:marTop w:val="0"/>
          <w:marBottom w:val="0"/>
          <w:divBdr>
            <w:top w:val="none" w:sz="0" w:space="0" w:color="auto"/>
            <w:left w:val="none" w:sz="0" w:space="0" w:color="auto"/>
            <w:bottom w:val="none" w:sz="0" w:space="0" w:color="auto"/>
            <w:right w:val="none" w:sz="0" w:space="0" w:color="auto"/>
          </w:divBdr>
        </w:div>
        <w:div w:id="1437482748">
          <w:marLeft w:val="0"/>
          <w:marRight w:val="0"/>
          <w:marTop w:val="0"/>
          <w:marBottom w:val="0"/>
          <w:divBdr>
            <w:top w:val="none" w:sz="0" w:space="0" w:color="auto"/>
            <w:left w:val="none" w:sz="0" w:space="0" w:color="auto"/>
            <w:bottom w:val="none" w:sz="0" w:space="0" w:color="auto"/>
            <w:right w:val="none" w:sz="0" w:space="0" w:color="auto"/>
          </w:divBdr>
        </w:div>
        <w:div w:id="1627462838">
          <w:marLeft w:val="0"/>
          <w:marRight w:val="0"/>
          <w:marTop w:val="0"/>
          <w:marBottom w:val="0"/>
          <w:divBdr>
            <w:top w:val="none" w:sz="0" w:space="0" w:color="auto"/>
            <w:left w:val="none" w:sz="0" w:space="0" w:color="auto"/>
            <w:bottom w:val="none" w:sz="0" w:space="0" w:color="auto"/>
            <w:right w:val="none" w:sz="0" w:space="0" w:color="auto"/>
          </w:divBdr>
        </w:div>
        <w:div w:id="1911767797">
          <w:marLeft w:val="0"/>
          <w:marRight w:val="0"/>
          <w:marTop w:val="0"/>
          <w:marBottom w:val="0"/>
          <w:divBdr>
            <w:top w:val="none" w:sz="0" w:space="0" w:color="auto"/>
            <w:left w:val="none" w:sz="0" w:space="0" w:color="auto"/>
            <w:bottom w:val="none" w:sz="0" w:space="0" w:color="auto"/>
            <w:right w:val="none" w:sz="0" w:space="0" w:color="auto"/>
          </w:divBdr>
        </w:div>
        <w:div w:id="1298753692">
          <w:marLeft w:val="0"/>
          <w:marRight w:val="0"/>
          <w:marTop w:val="0"/>
          <w:marBottom w:val="0"/>
          <w:divBdr>
            <w:top w:val="none" w:sz="0" w:space="0" w:color="auto"/>
            <w:left w:val="none" w:sz="0" w:space="0" w:color="auto"/>
            <w:bottom w:val="none" w:sz="0" w:space="0" w:color="auto"/>
            <w:right w:val="none" w:sz="0" w:space="0" w:color="auto"/>
          </w:divBdr>
        </w:div>
        <w:div w:id="1196697331">
          <w:marLeft w:val="0"/>
          <w:marRight w:val="0"/>
          <w:marTop w:val="0"/>
          <w:marBottom w:val="0"/>
          <w:divBdr>
            <w:top w:val="none" w:sz="0" w:space="0" w:color="auto"/>
            <w:left w:val="none" w:sz="0" w:space="0" w:color="auto"/>
            <w:bottom w:val="none" w:sz="0" w:space="0" w:color="auto"/>
            <w:right w:val="none" w:sz="0" w:space="0" w:color="auto"/>
          </w:divBdr>
        </w:div>
        <w:div w:id="1309431642">
          <w:marLeft w:val="0"/>
          <w:marRight w:val="0"/>
          <w:marTop w:val="0"/>
          <w:marBottom w:val="0"/>
          <w:divBdr>
            <w:top w:val="none" w:sz="0" w:space="0" w:color="auto"/>
            <w:left w:val="none" w:sz="0" w:space="0" w:color="auto"/>
            <w:bottom w:val="none" w:sz="0" w:space="0" w:color="auto"/>
            <w:right w:val="none" w:sz="0" w:space="0" w:color="auto"/>
          </w:divBdr>
        </w:div>
        <w:div w:id="845826756">
          <w:marLeft w:val="0"/>
          <w:marRight w:val="0"/>
          <w:marTop w:val="0"/>
          <w:marBottom w:val="0"/>
          <w:divBdr>
            <w:top w:val="none" w:sz="0" w:space="0" w:color="auto"/>
            <w:left w:val="none" w:sz="0" w:space="0" w:color="auto"/>
            <w:bottom w:val="none" w:sz="0" w:space="0" w:color="auto"/>
            <w:right w:val="none" w:sz="0" w:space="0" w:color="auto"/>
          </w:divBdr>
        </w:div>
        <w:div w:id="1862014899">
          <w:marLeft w:val="0"/>
          <w:marRight w:val="0"/>
          <w:marTop w:val="0"/>
          <w:marBottom w:val="0"/>
          <w:divBdr>
            <w:top w:val="none" w:sz="0" w:space="0" w:color="auto"/>
            <w:left w:val="none" w:sz="0" w:space="0" w:color="auto"/>
            <w:bottom w:val="none" w:sz="0" w:space="0" w:color="auto"/>
            <w:right w:val="none" w:sz="0" w:space="0" w:color="auto"/>
          </w:divBdr>
        </w:div>
        <w:div w:id="1191526422">
          <w:marLeft w:val="0"/>
          <w:marRight w:val="0"/>
          <w:marTop w:val="0"/>
          <w:marBottom w:val="0"/>
          <w:divBdr>
            <w:top w:val="none" w:sz="0" w:space="0" w:color="auto"/>
            <w:left w:val="none" w:sz="0" w:space="0" w:color="auto"/>
            <w:bottom w:val="none" w:sz="0" w:space="0" w:color="auto"/>
            <w:right w:val="none" w:sz="0" w:space="0" w:color="auto"/>
          </w:divBdr>
        </w:div>
        <w:div w:id="676083855">
          <w:marLeft w:val="0"/>
          <w:marRight w:val="0"/>
          <w:marTop w:val="0"/>
          <w:marBottom w:val="0"/>
          <w:divBdr>
            <w:top w:val="none" w:sz="0" w:space="0" w:color="auto"/>
            <w:left w:val="none" w:sz="0" w:space="0" w:color="auto"/>
            <w:bottom w:val="none" w:sz="0" w:space="0" w:color="auto"/>
            <w:right w:val="none" w:sz="0" w:space="0" w:color="auto"/>
          </w:divBdr>
        </w:div>
        <w:div w:id="1674601436">
          <w:marLeft w:val="0"/>
          <w:marRight w:val="0"/>
          <w:marTop w:val="0"/>
          <w:marBottom w:val="0"/>
          <w:divBdr>
            <w:top w:val="none" w:sz="0" w:space="0" w:color="auto"/>
            <w:left w:val="none" w:sz="0" w:space="0" w:color="auto"/>
            <w:bottom w:val="none" w:sz="0" w:space="0" w:color="auto"/>
            <w:right w:val="none" w:sz="0" w:space="0" w:color="auto"/>
          </w:divBdr>
        </w:div>
        <w:div w:id="602029480">
          <w:marLeft w:val="0"/>
          <w:marRight w:val="0"/>
          <w:marTop w:val="0"/>
          <w:marBottom w:val="0"/>
          <w:divBdr>
            <w:top w:val="none" w:sz="0" w:space="0" w:color="auto"/>
            <w:left w:val="none" w:sz="0" w:space="0" w:color="auto"/>
            <w:bottom w:val="none" w:sz="0" w:space="0" w:color="auto"/>
            <w:right w:val="none" w:sz="0" w:space="0" w:color="auto"/>
          </w:divBdr>
        </w:div>
        <w:div w:id="1722362401">
          <w:marLeft w:val="0"/>
          <w:marRight w:val="0"/>
          <w:marTop w:val="0"/>
          <w:marBottom w:val="0"/>
          <w:divBdr>
            <w:top w:val="none" w:sz="0" w:space="0" w:color="auto"/>
            <w:left w:val="none" w:sz="0" w:space="0" w:color="auto"/>
            <w:bottom w:val="none" w:sz="0" w:space="0" w:color="auto"/>
            <w:right w:val="none" w:sz="0" w:space="0" w:color="auto"/>
          </w:divBdr>
        </w:div>
        <w:div w:id="1012680210">
          <w:marLeft w:val="0"/>
          <w:marRight w:val="0"/>
          <w:marTop w:val="0"/>
          <w:marBottom w:val="0"/>
          <w:divBdr>
            <w:top w:val="none" w:sz="0" w:space="0" w:color="auto"/>
            <w:left w:val="none" w:sz="0" w:space="0" w:color="auto"/>
            <w:bottom w:val="none" w:sz="0" w:space="0" w:color="auto"/>
            <w:right w:val="none" w:sz="0" w:space="0" w:color="auto"/>
          </w:divBdr>
        </w:div>
        <w:div w:id="1064599126">
          <w:marLeft w:val="0"/>
          <w:marRight w:val="0"/>
          <w:marTop w:val="0"/>
          <w:marBottom w:val="0"/>
          <w:divBdr>
            <w:top w:val="none" w:sz="0" w:space="0" w:color="auto"/>
            <w:left w:val="none" w:sz="0" w:space="0" w:color="auto"/>
            <w:bottom w:val="none" w:sz="0" w:space="0" w:color="auto"/>
            <w:right w:val="none" w:sz="0" w:space="0" w:color="auto"/>
          </w:divBdr>
        </w:div>
        <w:div w:id="1626615769">
          <w:marLeft w:val="0"/>
          <w:marRight w:val="0"/>
          <w:marTop w:val="0"/>
          <w:marBottom w:val="0"/>
          <w:divBdr>
            <w:top w:val="none" w:sz="0" w:space="0" w:color="auto"/>
            <w:left w:val="none" w:sz="0" w:space="0" w:color="auto"/>
            <w:bottom w:val="none" w:sz="0" w:space="0" w:color="auto"/>
            <w:right w:val="none" w:sz="0" w:space="0" w:color="auto"/>
          </w:divBdr>
        </w:div>
        <w:div w:id="601887343">
          <w:marLeft w:val="0"/>
          <w:marRight w:val="0"/>
          <w:marTop w:val="0"/>
          <w:marBottom w:val="0"/>
          <w:divBdr>
            <w:top w:val="none" w:sz="0" w:space="0" w:color="auto"/>
            <w:left w:val="none" w:sz="0" w:space="0" w:color="auto"/>
            <w:bottom w:val="none" w:sz="0" w:space="0" w:color="auto"/>
            <w:right w:val="none" w:sz="0" w:space="0" w:color="auto"/>
          </w:divBdr>
        </w:div>
        <w:div w:id="648483954">
          <w:marLeft w:val="0"/>
          <w:marRight w:val="0"/>
          <w:marTop w:val="0"/>
          <w:marBottom w:val="0"/>
          <w:divBdr>
            <w:top w:val="none" w:sz="0" w:space="0" w:color="auto"/>
            <w:left w:val="none" w:sz="0" w:space="0" w:color="auto"/>
            <w:bottom w:val="none" w:sz="0" w:space="0" w:color="auto"/>
            <w:right w:val="none" w:sz="0" w:space="0" w:color="auto"/>
          </w:divBdr>
        </w:div>
        <w:div w:id="1791898885">
          <w:marLeft w:val="0"/>
          <w:marRight w:val="0"/>
          <w:marTop w:val="0"/>
          <w:marBottom w:val="0"/>
          <w:divBdr>
            <w:top w:val="none" w:sz="0" w:space="0" w:color="auto"/>
            <w:left w:val="none" w:sz="0" w:space="0" w:color="auto"/>
            <w:bottom w:val="none" w:sz="0" w:space="0" w:color="auto"/>
            <w:right w:val="none" w:sz="0" w:space="0" w:color="auto"/>
          </w:divBdr>
        </w:div>
        <w:div w:id="663047809">
          <w:marLeft w:val="0"/>
          <w:marRight w:val="0"/>
          <w:marTop w:val="0"/>
          <w:marBottom w:val="0"/>
          <w:divBdr>
            <w:top w:val="none" w:sz="0" w:space="0" w:color="auto"/>
            <w:left w:val="none" w:sz="0" w:space="0" w:color="auto"/>
            <w:bottom w:val="none" w:sz="0" w:space="0" w:color="auto"/>
            <w:right w:val="none" w:sz="0" w:space="0" w:color="auto"/>
          </w:divBdr>
        </w:div>
        <w:div w:id="1361400009">
          <w:marLeft w:val="0"/>
          <w:marRight w:val="0"/>
          <w:marTop w:val="0"/>
          <w:marBottom w:val="0"/>
          <w:divBdr>
            <w:top w:val="none" w:sz="0" w:space="0" w:color="auto"/>
            <w:left w:val="none" w:sz="0" w:space="0" w:color="auto"/>
            <w:bottom w:val="none" w:sz="0" w:space="0" w:color="auto"/>
            <w:right w:val="none" w:sz="0" w:space="0" w:color="auto"/>
          </w:divBdr>
        </w:div>
        <w:div w:id="1158154752">
          <w:marLeft w:val="0"/>
          <w:marRight w:val="0"/>
          <w:marTop w:val="0"/>
          <w:marBottom w:val="0"/>
          <w:divBdr>
            <w:top w:val="none" w:sz="0" w:space="0" w:color="auto"/>
            <w:left w:val="none" w:sz="0" w:space="0" w:color="auto"/>
            <w:bottom w:val="none" w:sz="0" w:space="0" w:color="auto"/>
            <w:right w:val="none" w:sz="0" w:space="0" w:color="auto"/>
          </w:divBdr>
        </w:div>
        <w:div w:id="516043892">
          <w:marLeft w:val="0"/>
          <w:marRight w:val="0"/>
          <w:marTop w:val="0"/>
          <w:marBottom w:val="0"/>
          <w:divBdr>
            <w:top w:val="none" w:sz="0" w:space="0" w:color="auto"/>
            <w:left w:val="none" w:sz="0" w:space="0" w:color="auto"/>
            <w:bottom w:val="none" w:sz="0" w:space="0" w:color="auto"/>
            <w:right w:val="none" w:sz="0" w:space="0" w:color="auto"/>
          </w:divBdr>
        </w:div>
        <w:div w:id="1614558937">
          <w:marLeft w:val="0"/>
          <w:marRight w:val="0"/>
          <w:marTop w:val="0"/>
          <w:marBottom w:val="0"/>
          <w:divBdr>
            <w:top w:val="none" w:sz="0" w:space="0" w:color="auto"/>
            <w:left w:val="none" w:sz="0" w:space="0" w:color="auto"/>
            <w:bottom w:val="none" w:sz="0" w:space="0" w:color="auto"/>
            <w:right w:val="none" w:sz="0" w:space="0" w:color="auto"/>
          </w:divBdr>
        </w:div>
      </w:divsChild>
    </w:div>
    <w:div w:id="1315912276">
      <w:bodyDiv w:val="1"/>
      <w:marLeft w:val="0"/>
      <w:marRight w:val="0"/>
      <w:marTop w:val="0"/>
      <w:marBottom w:val="0"/>
      <w:divBdr>
        <w:top w:val="none" w:sz="0" w:space="0" w:color="auto"/>
        <w:left w:val="none" w:sz="0" w:space="0" w:color="auto"/>
        <w:bottom w:val="none" w:sz="0" w:space="0" w:color="auto"/>
        <w:right w:val="none" w:sz="0" w:space="0" w:color="auto"/>
      </w:divBdr>
    </w:div>
    <w:div w:id="1382753252">
      <w:bodyDiv w:val="1"/>
      <w:marLeft w:val="0"/>
      <w:marRight w:val="0"/>
      <w:marTop w:val="0"/>
      <w:marBottom w:val="0"/>
      <w:divBdr>
        <w:top w:val="none" w:sz="0" w:space="0" w:color="auto"/>
        <w:left w:val="none" w:sz="0" w:space="0" w:color="auto"/>
        <w:bottom w:val="none" w:sz="0" w:space="0" w:color="auto"/>
        <w:right w:val="none" w:sz="0" w:space="0" w:color="auto"/>
      </w:divBdr>
      <w:divsChild>
        <w:div w:id="752236407">
          <w:marLeft w:val="288"/>
          <w:marRight w:val="14"/>
          <w:marTop w:val="120"/>
          <w:marBottom w:val="0"/>
          <w:divBdr>
            <w:top w:val="none" w:sz="0" w:space="0" w:color="auto"/>
            <w:left w:val="none" w:sz="0" w:space="0" w:color="auto"/>
            <w:bottom w:val="none" w:sz="0" w:space="0" w:color="auto"/>
            <w:right w:val="none" w:sz="0" w:space="0" w:color="auto"/>
          </w:divBdr>
        </w:div>
        <w:div w:id="1659841177">
          <w:marLeft w:val="576"/>
          <w:marRight w:val="0"/>
          <w:marTop w:val="96"/>
          <w:marBottom w:val="0"/>
          <w:divBdr>
            <w:top w:val="none" w:sz="0" w:space="0" w:color="auto"/>
            <w:left w:val="none" w:sz="0" w:space="0" w:color="auto"/>
            <w:bottom w:val="none" w:sz="0" w:space="0" w:color="auto"/>
            <w:right w:val="none" w:sz="0" w:space="0" w:color="auto"/>
          </w:divBdr>
        </w:div>
        <w:div w:id="900140896">
          <w:marLeft w:val="576"/>
          <w:marRight w:val="0"/>
          <w:marTop w:val="96"/>
          <w:marBottom w:val="0"/>
          <w:divBdr>
            <w:top w:val="none" w:sz="0" w:space="0" w:color="auto"/>
            <w:left w:val="none" w:sz="0" w:space="0" w:color="auto"/>
            <w:bottom w:val="none" w:sz="0" w:space="0" w:color="auto"/>
            <w:right w:val="none" w:sz="0" w:space="0" w:color="auto"/>
          </w:divBdr>
        </w:div>
      </w:divsChild>
    </w:div>
    <w:div w:id="1463572241">
      <w:bodyDiv w:val="1"/>
      <w:marLeft w:val="0"/>
      <w:marRight w:val="0"/>
      <w:marTop w:val="0"/>
      <w:marBottom w:val="0"/>
      <w:divBdr>
        <w:top w:val="none" w:sz="0" w:space="0" w:color="auto"/>
        <w:left w:val="none" w:sz="0" w:space="0" w:color="auto"/>
        <w:bottom w:val="none" w:sz="0" w:space="0" w:color="auto"/>
        <w:right w:val="none" w:sz="0" w:space="0" w:color="auto"/>
      </w:divBdr>
    </w:div>
    <w:div w:id="1485274648">
      <w:bodyDiv w:val="1"/>
      <w:marLeft w:val="0"/>
      <w:marRight w:val="0"/>
      <w:marTop w:val="0"/>
      <w:marBottom w:val="0"/>
      <w:divBdr>
        <w:top w:val="none" w:sz="0" w:space="0" w:color="auto"/>
        <w:left w:val="none" w:sz="0" w:space="0" w:color="auto"/>
        <w:bottom w:val="none" w:sz="0" w:space="0" w:color="auto"/>
        <w:right w:val="none" w:sz="0" w:space="0" w:color="auto"/>
      </w:divBdr>
    </w:div>
    <w:div w:id="1627734737">
      <w:bodyDiv w:val="1"/>
      <w:marLeft w:val="0"/>
      <w:marRight w:val="0"/>
      <w:marTop w:val="0"/>
      <w:marBottom w:val="0"/>
      <w:divBdr>
        <w:top w:val="none" w:sz="0" w:space="0" w:color="auto"/>
        <w:left w:val="none" w:sz="0" w:space="0" w:color="auto"/>
        <w:bottom w:val="none" w:sz="0" w:space="0" w:color="auto"/>
        <w:right w:val="none" w:sz="0" w:space="0" w:color="auto"/>
      </w:divBdr>
    </w:div>
    <w:div w:id="1642804892">
      <w:bodyDiv w:val="1"/>
      <w:marLeft w:val="0"/>
      <w:marRight w:val="0"/>
      <w:marTop w:val="0"/>
      <w:marBottom w:val="0"/>
      <w:divBdr>
        <w:top w:val="none" w:sz="0" w:space="0" w:color="auto"/>
        <w:left w:val="none" w:sz="0" w:space="0" w:color="auto"/>
        <w:bottom w:val="none" w:sz="0" w:space="0" w:color="auto"/>
        <w:right w:val="none" w:sz="0" w:space="0" w:color="auto"/>
      </w:divBdr>
      <w:divsChild>
        <w:div w:id="282804895">
          <w:marLeft w:val="0"/>
          <w:marRight w:val="0"/>
          <w:marTop w:val="0"/>
          <w:marBottom w:val="0"/>
          <w:divBdr>
            <w:top w:val="none" w:sz="0" w:space="0" w:color="auto"/>
            <w:left w:val="none" w:sz="0" w:space="0" w:color="auto"/>
            <w:bottom w:val="none" w:sz="0" w:space="0" w:color="auto"/>
            <w:right w:val="none" w:sz="0" w:space="0" w:color="auto"/>
          </w:divBdr>
        </w:div>
        <w:div w:id="1481966004">
          <w:marLeft w:val="0"/>
          <w:marRight w:val="0"/>
          <w:marTop w:val="0"/>
          <w:marBottom w:val="0"/>
          <w:divBdr>
            <w:top w:val="none" w:sz="0" w:space="0" w:color="auto"/>
            <w:left w:val="none" w:sz="0" w:space="0" w:color="auto"/>
            <w:bottom w:val="none" w:sz="0" w:space="0" w:color="auto"/>
            <w:right w:val="none" w:sz="0" w:space="0" w:color="auto"/>
          </w:divBdr>
        </w:div>
        <w:div w:id="1403023074">
          <w:marLeft w:val="0"/>
          <w:marRight w:val="0"/>
          <w:marTop w:val="0"/>
          <w:marBottom w:val="0"/>
          <w:divBdr>
            <w:top w:val="none" w:sz="0" w:space="0" w:color="auto"/>
            <w:left w:val="none" w:sz="0" w:space="0" w:color="auto"/>
            <w:bottom w:val="none" w:sz="0" w:space="0" w:color="auto"/>
            <w:right w:val="none" w:sz="0" w:space="0" w:color="auto"/>
          </w:divBdr>
        </w:div>
        <w:div w:id="25449080">
          <w:marLeft w:val="0"/>
          <w:marRight w:val="0"/>
          <w:marTop w:val="0"/>
          <w:marBottom w:val="0"/>
          <w:divBdr>
            <w:top w:val="none" w:sz="0" w:space="0" w:color="auto"/>
            <w:left w:val="none" w:sz="0" w:space="0" w:color="auto"/>
            <w:bottom w:val="none" w:sz="0" w:space="0" w:color="auto"/>
            <w:right w:val="none" w:sz="0" w:space="0" w:color="auto"/>
          </w:divBdr>
        </w:div>
        <w:div w:id="1543134222">
          <w:marLeft w:val="0"/>
          <w:marRight w:val="0"/>
          <w:marTop w:val="0"/>
          <w:marBottom w:val="0"/>
          <w:divBdr>
            <w:top w:val="none" w:sz="0" w:space="0" w:color="auto"/>
            <w:left w:val="none" w:sz="0" w:space="0" w:color="auto"/>
            <w:bottom w:val="none" w:sz="0" w:space="0" w:color="auto"/>
            <w:right w:val="none" w:sz="0" w:space="0" w:color="auto"/>
          </w:divBdr>
        </w:div>
        <w:div w:id="979501847">
          <w:marLeft w:val="0"/>
          <w:marRight w:val="0"/>
          <w:marTop w:val="0"/>
          <w:marBottom w:val="0"/>
          <w:divBdr>
            <w:top w:val="none" w:sz="0" w:space="0" w:color="auto"/>
            <w:left w:val="none" w:sz="0" w:space="0" w:color="auto"/>
            <w:bottom w:val="none" w:sz="0" w:space="0" w:color="auto"/>
            <w:right w:val="none" w:sz="0" w:space="0" w:color="auto"/>
          </w:divBdr>
        </w:div>
        <w:div w:id="77362304">
          <w:marLeft w:val="0"/>
          <w:marRight w:val="0"/>
          <w:marTop w:val="0"/>
          <w:marBottom w:val="0"/>
          <w:divBdr>
            <w:top w:val="none" w:sz="0" w:space="0" w:color="auto"/>
            <w:left w:val="none" w:sz="0" w:space="0" w:color="auto"/>
            <w:bottom w:val="none" w:sz="0" w:space="0" w:color="auto"/>
            <w:right w:val="none" w:sz="0" w:space="0" w:color="auto"/>
          </w:divBdr>
        </w:div>
        <w:div w:id="1837766980">
          <w:marLeft w:val="0"/>
          <w:marRight w:val="0"/>
          <w:marTop w:val="0"/>
          <w:marBottom w:val="0"/>
          <w:divBdr>
            <w:top w:val="none" w:sz="0" w:space="0" w:color="auto"/>
            <w:left w:val="none" w:sz="0" w:space="0" w:color="auto"/>
            <w:bottom w:val="none" w:sz="0" w:space="0" w:color="auto"/>
            <w:right w:val="none" w:sz="0" w:space="0" w:color="auto"/>
          </w:divBdr>
        </w:div>
        <w:div w:id="1191263439">
          <w:marLeft w:val="0"/>
          <w:marRight w:val="0"/>
          <w:marTop w:val="0"/>
          <w:marBottom w:val="0"/>
          <w:divBdr>
            <w:top w:val="none" w:sz="0" w:space="0" w:color="auto"/>
            <w:left w:val="none" w:sz="0" w:space="0" w:color="auto"/>
            <w:bottom w:val="none" w:sz="0" w:space="0" w:color="auto"/>
            <w:right w:val="none" w:sz="0" w:space="0" w:color="auto"/>
          </w:divBdr>
        </w:div>
        <w:div w:id="2103525761">
          <w:marLeft w:val="0"/>
          <w:marRight w:val="0"/>
          <w:marTop w:val="0"/>
          <w:marBottom w:val="0"/>
          <w:divBdr>
            <w:top w:val="none" w:sz="0" w:space="0" w:color="auto"/>
            <w:left w:val="none" w:sz="0" w:space="0" w:color="auto"/>
            <w:bottom w:val="none" w:sz="0" w:space="0" w:color="auto"/>
            <w:right w:val="none" w:sz="0" w:space="0" w:color="auto"/>
          </w:divBdr>
        </w:div>
        <w:div w:id="71390772">
          <w:marLeft w:val="0"/>
          <w:marRight w:val="0"/>
          <w:marTop w:val="0"/>
          <w:marBottom w:val="0"/>
          <w:divBdr>
            <w:top w:val="none" w:sz="0" w:space="0" w:color="auto"/>
            <w:left w:val="none" w:sz="0" w:space="0" w:color="auto"/>
            <w:bottom w:val="none" w:sz="0" w:space="0" w:color="auto"/>
            <w:right w:val="none" w:sz="0" w:space="0" w:color="auto"/>
          </w:divBdr>
        </w:div>
        <w:div w:id="741559862">
          <w:marLeft w:val="0"/>
          <w:marRight w:val="0"/>
          <w:marTop w:val="0"/>
          <w:marBottom w:val="0"/>
          <w:divBdr>
            <w:top w:val="none" w:sz="0" w:space="0" w:color="auto"/>
            <w:left w:val="none" w:sz="0" w:space="0" w:color="auto"/>
            <w:bottom w:val="none" w:sz="0" w:space="0" w:color="auto"/>
            <w:right w:val="none" w:sz="0" w:space="0" w:color="auto"/>
          </w:divBdr>
        </w:div>
        <w:div w:id="319432947">
          <w:marLeft w:val="0"/>
          <w:marRight w:val="0"/>
          <w:marTop w:val="0"/>
          <w:marBottom w:val="0"/>
          <w:divBdr>
            <w:top w:val="none" w:sz="0" w:space="0" w:color="auto"/>
            <w:left w:val="none" w:sz="0" w:space="0" w:color="auto"/>
            <w:bottom w:val="none" w:sz="0" w:space="0" w:color="auto"/>
            <w:right w:val="none" w:sz="0" w:space="0" w:color="auto"/>
          </w:divBdr>
        </w:div>
        <w:div w:id="1939024471">
          <w:marLeft w:val="0"/>
          <w:marRight w:val="0"/>
          <w:marTop w:val="0"/>
          <w:marBottom w:val="0"/>
          <w:divBdr>
            <w:top w:val="none" w:sz="0" w:space="0" w:color="auto"/>
            <w:left w:val="none" w:sz="0" w:space="0" w:color="auto"/>
            <w:bottom w:val="none" w:sz="0" w:space="0" w:color="auto"/>
            <w:right w:val="none" w:sz="0" w:space="0" w:color="auto"/>
          </w:divBdr>
        </w:div>
        <w:div w:id="1677615021">
          <w:marLeft w:val="0"/>
          <w:marRight w:val="0"/>
          <w:marTop w:val="0"/>
          <w:marBottom w:val="0"/>
          <w:divBdr>
            <w:top w:val="none" w:sz="0" w:space="0" w:color="auto"/>
            <w:left w:val="none" w:sz="0" w:space="0" w:color="auto"/>
            <w:bottom w:val="none" w:sz="0" w:space="0" w:color="auto"/>
            <w:right w:val="none" w:sz="0" w:space="0" w:color="auto"/>
          </w:divBdr>
        </w:div>
        <w:div w:id="492643361">
          <w:marLeft w:val="0"/>
          <w:marRight w:val="0"/>
          <w:marTop w:val="0"/>
          <w:marBottom w:val="0"/>
          <w:divBdr>
            <w:top w:val="none" w:sz="0" w:space="0" w:color="auto"/>
            <w:left w:val="none" w:sz="0" w:space="0" w:color="auto"/>
            <w:bottom w:val="none" w:sz="0" w:space="0" w:color="auto"/>
            <w:right w:val="none" w:sz="0" w:space="0" w:color="auto"/>
          </w:divBdr>
        </w:div>
        <w:div w:id="135995749">
          <w:marLeft w:val="0"/>
          <w:marRight w:val="0"/>
          <w:marTop w:val="0"/>
          <w:marBottom w:val="0"/>
          <w:divBdr>
            <w:top w:val="none" w:sz="0" w:space="0" w:color="auto"/>
            <w:left w:val="none" w:sz="0" w:space="0" w:color="auto"/>
            <w:bottom w:val="none" w:sz="0" w:space="0" w:color="auto"/>
            <w:right w:val="none" w:sz="0" w:space="0" w:color="auto"/>
          </w:divBdr>
        </w:div>
        <w:div w:id="861357925">
          <w:marLeft w:val="0"/>
          <w:marRight w:val="0"/>
          <w:marTop w:val="0"/>
          <w:marBottom w:val="0"/>
          <w:divBdr>
            <w:top w:val="none" w:sz="0" w:space="0" w:color="auto"/>
            <w:left w:val="none" w:sz="0" w:space="0" w:color="auto"/>
            <w:bottom w:val="none" w:sz="0" w:space="0" w:color="auto"/>
            <w:right w:val="none" w:sz="0" w:space="0" w:color="auto"/>
          </w:divBdr>
        </w:div>
        <w:div w:id="66852985">
          <w:marLeft w:val="0"/>
          <w:marRight w:val="0"/>
          <w:marTop w:val="0"/>
          <w:marBottom w:val="0"/>
          <w:divBdr>
            <w:top w:val="none" w:sz="0" w:space="0" w:color="auto"/>
            <w:left w:val="none" w:sz="0" w:space="0" w:color="auto"/>
            <w:bottom w:val="none" w:sz="0" w:space="0" w:color="auto"/>
            <w:right w:val="none" w:sz="0" w:space="0" w:color="auto"/>
          </w:divBdr>
        </w:div>
        <w:div w:id="1838228457">
          <w:marLeft w:val="0"/>
          <w:marRight w:val="0"/>
          <w:marTop w:val="0"/>
          <w:marBottom w:val="0"/>
          <w:divBdr>
            <w:top w:val="none" w:sz="0" w:space="0" w:color="auto"/>
            <w:left w:val="none" w:sz="0" w:space="0" w:color="auto"/>
            <w:bottom w:val="none" w:sz="0" w:space="0" w:color="auto"/>
            <w:right w:val="none" w:sz="0" w:space="0" w:color="auto"/>
          </w:divBdr>
        </w:div>
        <w:div w:id="690840179">
          <w:marLeft w:val="0"/>
          <w:marRight w:val="0"/>
          <w:marTop w:val="0"/>
          <w:marBottom w:val="0"/>
          <w:divBdr>
            <w:top w:val="none" w:sz="0" w:space="0" w:color="auto"/>
            <w:left w:val="none" w:sz="0" w:space="0" w:color="auto"/>
            <w:bottom w:val="none" w:sz="0" w:space="0" w:color="auto"/>
            <w:right w:val="none" w:sz="0" w:space="0" w:color="auto"/>
          </w:divBdr>
        </w:div>
        <w:div w:id="1757437475">
          <w:marLeft w:val="0"/>
          <w:marRight w:val="0"/>
          <w:marTop w:val="0"/>
          <w:marBottom w:val="0"/>
          <w:divBdr>
            <w:top w:val="none" w:sz="0" w:space="0" w:color="auto"/>
            <w:left w:val="none" w:sz="0" w:space="0" w:color="auto"/>
            <w:bottom w:val="none" w:sz="0" w:space="0" w:color="auto"/>
            <w:right w:val="none" w:sz="0" w:space="0" w:color="auto"/>
          </w:divBdr>
        </w:div>
        <w:div w:id="202985655">
          <w:marLeft w:val="0"/>
          <w:marRight w:val="0"/>
          <w:marTop w:val="0"/>
          <w:marBottom w:val="0"/>
          <w:divBdr>
            <w:top w:val="none" w:sz="0" w:space="0" w:color="auto"/>
            <w:left w:val="none" w:sz="0" w:space="0" w:color="auto"/>
            <w:bottom w:val="none" w:sz="0" w:space="0" w:color="auto"/>
            <w:right w:val="none" w:sz="0" w:space="0" w:color="auto"/>
          </w:divBdr>
        </w:div>
        <w:div w:id="362438748">
          <w:marLeft w:val="0"/>
          <w:marRight w:val="0"/>
          <w:marTop w:val="0"/>
          <w:marBottom w:val="0"/>
          <w:divBdr>
            <w:top w:val="none" w:sz="0" w:space="0" w:color="auto"/>
            <w:left w:val="none" w:sz="0" w:space="0" w:color="auto"/>
            <w:bottom w:val="none" w:sz="0" w:space="0" w:color="auto"/>
            <w:right w:val="none" w:sz="0" w:space="0" w:color="auto"/>
          </w:divBdr>
        </w:div>
        <w:div w:id="999694115">
          <w:marLeft w:val="0"/>
          <w:marRight w:val="0"/>
          <w:marTop w:val="0"/>
          <w:marBottom w:val="0"/>
          <w:divBdr>
            <w:top w:val="none" w:sz="0" w:space="0" w:color="auto"/>
            <w:left w:val="none" w:sz="0" w:space="0" w:color="auto"/>
            <w:bottom w:val="none" w:sz="0" w:space="0" w:color="auto"/>
            <w:right w:val="none" w:sz="0" w:space="0" w:color="auto"/>
          </w:divBdr>
        </w:div>
        <w:div w:id="518468778">
          <w:marLeft w:val="0"/>
          <w:marRight w:val="0"/>
          <w:marTop w:val="0"/>
          <w:marBottom w:val="0"/>
          <w:divBdr>
            <w:top w:val="none" w:sz="0" w:space="0" w:color="auto"/>
            <w:left w:val="none" w:sz="0" w:space="0" w:color="auto"/>
            <w:bottom w:val="none" w:sz="0" w:space="0" w:color="auto"/>
            <w:right w:val="none" w:sz="0" w:space="0" w:color="auto"/>
          </w:divBdr>
        </w:div>
        <w:div w:id="51389756">
          <w:marLeft w:val="0"/>
          <w:marRight w:val="0"/>
          <w:marTop w:val="0"/>
          <w:marBottom w:val="0"/>
          <w:divBdr>
            <w:top w:val="none" w:sz="0" w:space="0" w:color="auto"/>
            <w:left w:val="none" w:sz="0" w:space="0" w:color="auto"/>
            <w:bottom w:val="none" w:sz="0" w:space="0" w:color="auto"/>
            <w:right w:val="none" w:sz="0" w:space="0" w:color="auto"/>
          </w:divBdr>
        </w:div>
        <w:div w:id="19547417">
          <w:marLeft w:val="0"/>
          <w:marRight w:val="0"/>
          <w:marTop w:val="0"/>
          <w:marBottom w:val="0"/>
          <w:divBdr>
            <w:top w:val="none" w:sz="0" w:space="0" w:color="auto"/>
            <w:left w:val="none" w:sz="0" w:space="0" w:color="auto"/>
            <w:bottom w:val="none" w:sz="0" w:space="0" w:color="auto"/>
            <w:right w:val="none" w:sz="0" w:space="0" w:color="auto"/>
          </w:divBdr>
        </w:div>
      </w:divsChild>
    </w:div>
    <w:div w:id="1735933546">
      <w:bodyDiv w:val="1"/>
      <w:marLeft w:val="0"/>
      <w:marRight w:val="0"/>
      <w:marTop w:val="0"/>
      <w:marBottom w:val="0"/>
      <w:divBdr>
        <w:top w:val="none" w:sz="0" w:space="0" w:color="auto"/>
        <w:left w:val="none" w:sz="0" w:space="0" w:color="auto"/>
        <w:bottom w:val="none" w:sz="0" w:space="0" w:color="auto"/>
        <w:right w:val="none" w:sz="0" w:space="0" w:color="auto"/>
      </w:divBdr>
    </w:div>
    <w:div w:id="1775323002">
      <w:bodyDiv w:val="1"/>
      <w:marLeft w:val="0"/>
      <w:marRight w:val="0"/>
      <w:marTop w:val="0"/>
      <w:marBottom w:val="0"/>
      <w:divBdr>
        <w:top w:val="none" w:sz="0" w:space="0" w:color="auto"/>
        <w:left w:val="none" w:sz="0" w:space="0" w:color="auto"/>
        <w:bottom w:val="none" w:sz="0" w:space="0" w:color="auto"/>
        <w:right w:val="none" w:sz="0" w:space="0" w:color="auto"/>
      </w:divBdr>
    </w:div>
    <w:div w:id="1802187856">
      <w:bodyDiv w:val="1"/>
      <w:marLeft w:val="0"/>
      <w:marRight w:val="0"/>
      <w:marTop w:val="0"/>
      <w:marBottom w:val="0"/>
      <w:divBdr>
        <w:top w:val="none" w:sz="0" w:space="0" w:color="auto"/>
        <w:left w:val="none" w:sz="0" w:space="0" w:color="auto"/>
        <w:bottom w:val="none" w:sz="0" w:space="0" w:color="auto"/>
        <w:right w:val="none" w:sz="0" w:space="0" w:color="auto"/>
      </w:divBdr>
    </w:div>
    <w:div w:id="1829243017">
      <w:bodyDiv w:val="1"/>
      <w:marLeft w:val="0"/>
      <w:marRight w:val="0"/>
      <w:marTop w:val="0"/>
      <w:marBottom w:val="0"/>
      <w:divBdr>
        <w:top w:val="none" w:sz="0" w:space="0" w:color="auto"/>
        <w:left w:val="none" w:sz="0" w:space="0" w:color="auto"/>
        <w:bottom w:val="none" w:sz="0" w:space="0" w:color="auto"/>
        <w:right w:val="none" w:sz="0" w:space="0" w:color="auto"/>
      </w:divBdr>
    </w:div>
    <w:div w:id="1840655377">
      <w:bodyDiv w:val="1"/>
      <w:marLeft w:val="0"/>
      <w:marRight w:val="0"/>
      <w:marTop w:val="0"/>
      <w:marBottom w:val="0"/>
      <w:divBdr>
        <w:top w:val="none" w:sz="0" w:space="0" w:color="auto"/>
        <w:left w:val="none" w:sz="0" w:space="0" w:color="auto"/>
        <w:bottom w:val="none" w:sz="0" w:space="0" w:color="auto"/>
        <w:right w:val="none" w:sz="0" w:space="0" w:color="auto"/>
      </w:divBdr>
      <w:divsChild>
        <w:div w:id="1067727926">
          <w:marLeft w:val="850"/>
          <w:marRight w:val="1181"/>
          <w:marTop w:val="0"/>
          <w:marBottom w:val="0"/>
          <w:divBdr>
            <w:top w:val="none" w:sz="0" w:space="0" w:color="auto"/>
            <w:left w:val="none" w:sz="0" w:space="0" w:color="auto"/>
            <w:bottom w:val="none" w:sz="0" w:space="0" w:color="auto"/>
            <w:right w:val="none" w:sz="0" w:space="0" w:color="auto"/>
          </w:divBdr>
        </w:div>
      </w:divsChild>
    </w:div>
    <w:div w:id="1994868479">
      <w:bodyDiv w:val="1"/>
      <w:marLeft w:val="0"/>
      <w:marRight w:val="0"/>
      <w:marTop w:val="0"/>
      <w:marBottom w:val="0"/>
      <w:divBdr>
        <w:top w:val="none" w:sz="0" w:space="0" w:color="auto"/>
        <w:left w:val="none" w:sz="0" w:space="0" w:color="auto"/>
        <w:bottom w:val="none" w:sz="0" w:space="0" w:color="auto"/>
        <w:right w:val="none" w:sz="0" w:space="0" w:color="auto"/>
      </w:divBdr>
    </w:div>
    <w:div w:id="2001734994">
      <w:bodyDiv w:val="1"/>
      <w:marLeft w:val="0"/>
      <w:marRight w:val="0"/>
      <w:marTop w:val="0"/>
      <w:marBottom w:val="0"/>
      <w:divBdr>
        <w:top w:val="none" w:sz="0" w:space="0" w:color="auto"/>
        <w:left w:val="none" w:sz="0" w:space="0" w:color="auto"/>
        <w:bottom w:val="none" w:sz="0" w:space="0" w:color="auto"/>
        <w:right w:val="none" w:sz="0" w:space="0" w:color="auto"/>
      </w:divBdr>
    </w:div>
    <w:div w:id="2021589956">
      <w:bodyDiv w:val="1"/>
      <w:marLeft w:val="0"/>
      <w:marRight w:val="0"/>
      <w:marTop w:val="0"/>
      <w:marBottom w:val="0"/>
      <w:divBdr>
        <w:top w:val="none" w:sz="0" w:space="0" w:color="auto"/>
        <w:left w:val="none" w:sz="0" w:space="0" w:color="auto"/>
        <w:bottom w:val="none" w:sz="0" w:space="0" w:color="auto"/>
        <w:right w:val="none" w:sz="0" w:space="0" w:color="auto"/>
      </w:divBdr>
      <w:divsChild>
        <w:div w:id="434255094">
          <w:marLeft w:val="0"/>
          <w:marRight w:val="0"/>
          <w:marTop w:val="0"/>
          <w:marBottom w:val="0"/>
          <w:divBdr>
            <w:top w:val="none" w:sz="0" w:space="0" w:color="auto"/>
            <w:left w:val="none" w:sz="0" w:space="0" w:color="auto"/>
            <w:bottom w:val="none" w:sz="0" w:space="0" w:color="auto"/>
            <w:right w:val="none" w:sz="0" w:space="0" w:color="auto"/>
          </w:divBdr>
        </w:div>
        <w:div w:id="1272980419">
          <w:marLeft w:val="0"/>
          <w:marRight w:val="0"/>
          <w:marTop w:val="0"/>
          <w:marBottom w:val="0"/>
          <w:divBdr>
            <w:top w:val="none" w:sz="0" w:space="0" w:color="auto"/>
            <w:left w:val="none" w:sz="0" w:space="0" w:color="auto"/>
            <w:bottom w:val="none" w:sz="0" w:space="0" w:color="auto"/>
            <w:right w:val="none" w:sz="0" w:space="0" w:color="auto"/>
          </w:divBdr>
        </w:div>
        <w:div w:id="2116750447">
          <w:marLeft w:val="0"/>
          <w:marRight w:val="0"/>
          <w:marTop w:val="0"/>
          <w:marBottom w:val="0"/>
          <w:divBdr>
            <w:top w:val="none" w:sz="0" w:space="0" w:color="auto"/>
            <w:left w:val="none" w:sz="0" w:space="0" w:color="auto"/>
            <w:bottom w:val="none" w:sz="0" w:space="0" w:color="auto"/>
            <w:right w:val="none" w:sz="0" w:space="0" w:color="auto"/>
          </w:divBdr>
        </w:div>
        <w:div w:id="2142535272">
          <w:marLeft w:val="0"/>
          <w:marRight w:val="0"/>
          <w:marTop w:val="0"/>
          <w:marBottom w:val="0"/>
          <w:divBdr>
            <w:top w:val="none" w:sz="0" w:space="0" w:color="auto"/>
            <w:left w:val="none" w:sz="0" w:space="0" w:color="auto"/>
            <w:bottom w:val="none" w:sz="0" w:space="0" w:color="auto"/>
            <w:right w:val="none" w:sz="0" w:space="0" w:color="auto"/>
          </w:divBdr>
        </w:div>
        <w:div w:id="2097434495">
          <w:marLeft w:val="0"/>
          <w:marRight w:val="0"/>
          <w:marTop w:val="0"/>
          <w:marBottom w:val="0"/>
          <w:divBdr>
            <w:top w:val="none" w:sz="0" w:space="0" w:color="auto"/>
            <w:left w:val="none" w:sz="0" w:space="0" w:color="auto"/>
            <w:bottom w:val="none" w:sz="0" w:space="0" w:color="auto"/>
            <w:right w:val="none" w:sz="0" w:space="0" w:color="auto"/>
          </w:divBdr>
        </w:div>
        <w:div w:id="1518890231">
          <w:marLeft w:val="0"/>
          <w:marRight w:val="0"/>
          <w:marTop w:val="0"/>
          <w:marBottom w:val="0"/>
          <w:divBdr>
            <w:top w:val="none" w:sz="0" w:space="0" w:color="auto"/>
            <w:left w:val="none" w:sz="0" w:space="0" w:color="auto"/>
            <w:bottom w:val="none" w:sz="0" w:space="0" w:color="auto"/>
            <w:right w:val="none" w:sz="0" w:space="0" w:color="auto"/>
          </w:divBdr>
        </w:div>
        <w:div w:id="1840803223">
          <w:marLeft w:val="0"/>
          <w:marRight w:val="0"/>
          <w:marTop w:val="0"/>
          <w:marBottom w:val="0"/>
          <w:divBdr>
            <w:top w:val="none" w:sz="0" w:space="0" w:color="auto"/>
            <w:left w:val="none" w:sz="0" w:space="0" w:color="auto"/>
            <w:bottom w:val="none" w:sz="0" w:space="0" w:color="auto"/>
            <w:right w:val="none" w:sz="0" w:space="0" w:color="auto"/>
          </w:divBdr>
        </w:div>
        <w:div w:id="1422486151">
          <w:marLeft w:val="0"/>
          <w:marRight w:val="0"/>
          <w:marTop w:val="0"/>
          <w:marBottom w:val="0"/>
          <w:divBdr>
            <w:top w:val="none" w:sz="0" w:space="0" w:color="auto"/>
            <w:left w:val="none" w:sz="0" w:space="0" w:color="auto"/>
            <w:bottom w:val="none" w:sz="0" w:space="0" w:color="auto"/>
            <w:right w:val="none" w:sz="0" w:space="0" w:color="auto"/>
          </w:divBdr>
        </w:div>
        <w:div w:id="1393507442">
          <w:marLeft w:val="0"/>
          <w:marRight w:val="0"/>
          <w:marTop w:val="0"/>
          <w:marBottom w:val="0"/>
          <w:divBdr>
            <w:top w:val="none" w:sz="0" w:space="0" w:color="auto"/>
            <w:left w:val="none" w:sz="0" w:space="0" w:color="auto"/>
            <w:bottom w:val="none" w:sz="0" w:space="0" w:color="auto"/>
            <w:right w:val="none" w:sz="0" w:space="0" w:color="auto"/>
          </w:divBdr>
        </w:div>
        <w:div w:id="1858956872">
          <w:marLeft w:val="0"/>
          <w:marRight w:val="0"/>
          <w:marTop w:val="0"/>
          <w:marBottom w:val="0"/>
          <w:divBdr>
            <w:top w:val="none" w:sz="0" w:space="0" w:color="auto"/>
            <w:left w:val="none" w:sz="0" w:space="0" w:color="auto"/>
            <w:bottom w:val="none" w:sz="0" w:space="0" w:color="auto"/>
            <w:right w:val="none" w:sz="0" w:space="0" w:color="auto"/>
          </w:divBdr>
        </w:div>
        <w:div w:id="1604611327">
          <w:marLeft w:val="0"/>
          <w:marRight w:val="0"/>
          <w:marTop w:val="0"/>
          <w:marBottom w:val="0"/>
          <w:divBdr>
            <w:top w:val="none" w:sz="0" w:space="0" w:color="auto"/>
            <w:left w:val="none" w:sz="0" w:space="0" w:color="auto"/>
            <w:bottom w:val="none" w:sz="0" w:space="0" w:color="auto"/>
            <w:right w:val="none" w:sz="0" w:space="0" w:color="auto"/>
          </w:divBdr>
        </w:div>
        <w:div w:id="350299314">
          <w:marLeft w:val="0"/>
          <w:marRight w:val="0"/>
          <w:marTop w:val="0"/>
          <w:marBottom w:val="0"/>
          <w:divBdr>
            <w:top w:val="none" w:sz="0" w:space="0" w:color="auto"/>
            <w:left w:val="none" w:sz="0" w:space="0" w:color="auto"/>
            <w:bottom w:val="none" w:sz="0" w:space="0" w:color="auto"/>
            <w:right w:val="none" w:sz="0" w:space="0" w:color="auto"/>
          </w:divBdr>
        </w:div>
        <w:div w:id="1413116644">
          <w:marLeft w:val="0"/>
          <w:marRight w:val="0"/>
          <w:marTop w:val="0"/>
          <w:marBottom w:val="0"/>
          <w:divBdr>
            <w:top w:val="none" w:sz="0" w:space="0" w:color="auto"/>
            <w:left w:val="none" w:sz="0" w:space="0" w:color="auto"/>
            <w:bottom w:val="none" w:sz="0" w:space="0" w:color="auto"/>
            <w:right w:val="none" w:sz="0" w:space="0" w:color="auto"/>
          </w:divBdr>
        </w:div>
        <w:div w:id="743143513">
          <w:marLeft w:val="0"/>
          <w:marRight w:val="0"/>
          <w:marTop w:val="0"/>
          <w:marBottom w:val="0"/>
          <w:divBdr>
            <w:top w:val="none" w:sz="0" w:space="0" w:color="auto"/>
            <w:left w:val="none" w:sz="0" w:space="0" w:color="auto"/>
            <w:bottom w:val="none" w:sz="0" w:space="0" w:color="auto"/>
            <w:right w:val="none" w:sz="0" w:space="0" w:color="auto"/>
          </w:divBdr>
        </w:div>
        <w:div w:id="369499955">
          <w:marLeft w:val="0"/>
          <w:marRight w:val="0"/>
          <w:marTop w:val="0"/>
          <w:marBottom w:val="0"/>
          <w:divBdr>
            <w:top w:val="none" w:sz="0" w:space="0" w:color="auto"/>
            <w:left w:val="none" w:sz="0" w:space="0" w:color="auto"/>
            <w:bottom w:val="none" w:sz="0" w:space="0" w:color="auto"/>
            <w:right w:val="none" w:sz="0" w:space="0" w:color="auto"/>
          </w:divBdr>
        </w:div>
        <w:div w:id="1855610170">
          <w:marLeft w:val="0"/>
          <w:marRight w:val="0"/>
          <w:marTop w:val="0"/>
          <w:marBottom w:val="0"/>
          <w:divBdr>
            <w:top w:val="none" w:sz="0" w:space="0" w:color="auto"/>
            <w:left w:val="none" w:sz="0" w:space="0" w:color="auto"/>
            <w:bottom w:val="none" w:sz="0" w:space="0" w:color="auto"/>
            <w:right w:val="none" w:sz="0" w:space="0" w:color="auto"/>
          </w:divBdr>
        </w:div>
        <w:div w:id="320961955">
          <w:marLeft w:val="0"/>
          <w:marRight w:val="0"/>
          <w:marTop w:val="0"/>
          <w:marBottom w:val="0"/>
          <w:divBdr>
            <w:top w:val="none" w:sz="0" w:space="0" w:color="auto"/>
            <w:left w:val="none" w:sz="0" w:space="0" w:color="auto"/>
            <w:bottom w:val="none" w:sz="0" w:space="0" w:color="auto"/>
            <w:right w:val="none" w:sz="0" w:space="0" w:color="auto"/>
          </w:divBdr>
        </w:div>
      </w:divsChild>
    </w:div>
    <w:div w:id="2035687139">
      <w:bodyDiv w:val="1"/>
      <w:marLeft w:val="0"/>
      <w:marRight w:val="0"/>
      <w:marTop w:val="0"/>
      <w:marBottom w:val="0"/>
      <w:divBdr>
        <w:top w:val="none" w:sz="0" w:space="0" w:color="auto"/>
        <w:left w:val="none" w:sz="0" w:space="0" w:color="auto"/>
        <w:bottom w:val="none" w:sz="0" w:space="0" w:color="auto"/>
        <w:right w:val="none" w:sz="0" w:space="0" w:color="auto"/>
      </w:divBdr>
      <w:divsChild>
        <w:div w:id="7786482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et.gr/api/DownloadFeksApi/?fek_pdf=20220100141" TargetMode="External"/><Relationship Id="rId4" Type="http://schemas.openxmlformats.org/officeDocument/2006/relationships/styles" Target="styles.xml"/><Relationship Id="rId9" Type="http://schemas.openxmlformats.org/officeDocument/2006/relationships/hyperlink" Target="https://www.ethaae.gr/images/articles/thesmiko-plaisio/%CE%9D._4653_2020_%CE%95%CE%98%CE%91%CE%91%CE%95_%CE%BC%CE%B5_%CF%84%CF%81%CE%BF%CF%80%CE%BF%CF%80%CE%BF%CE%B9%CE%AE%CF%83%CE%B5%CE%B9%CF%82.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PublishDate>
  <Abstract>Επιστημονική Υπεύθυνη</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855967D-8E13-4DFA-997C-A35211C04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6</Pages>
  <Words>742</Words>
  <Characters>5419</Characters>
  <Application>Microsoft Office Word</Application>
  <DocSecurity>0</DocSecurity>
  <Lines>45</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Ιδρυση  Διατμηματικού/Διιδρυματικού Προγράμματος Μεταπτυχιακών Σπουδών  «…………………..»</vt:lpstr>
      <vt:lpstr>Ποσοτική και Ποιοτική Αποτύπωση της Ανώτατης Εκπαίδευσης στην Ελλάδα 2013-2014</vt:lpstr>
    </vt:vector>
  </TitlesOfParts>
  <Company>Αρχή Διασφάλισης και Πιστοποίησης της Ποιότητας στην Ανώτατη Εκπαίδευση</Company>
  <LinksUpToDate>false</LinksUpToDate>
  <CharactersWithSpaces>6149</CharactersWithSpaces>
  <SharedDoc>false</SharedDoc>
  <HLinks>
    <vt:vector size="414" baseType="variant">
      <vt:variant>
        <vt:i4>4259882</vt:i4>
      </vt:variant>
      <vt:variant>
        <vt:i4>375</vt:i4>
      </vt:variant>
      <vt:variant>
        <vt:i4>0</vt:i4>
      </vt:variant>
      <vt:variant>
        <vt:i4>5</vt:i4>
      </vt:variant>
      <vt:variant>
        <vt:lpwstr>http://www.hqaa.gr/index.php?option=com_content&amp;view=article&amp;id=157&amp;Itemid=256&amp;lang=el</vt:lpwstr>
      </vt:variant>
      <vt:variant>
        <vt:lpwstr/>
      </vt:variant>
      <vt:variant>
        <vt:i4>1114169</vt:i4>
      </vt:variant>
      <vt:variant>
        <vt:i4>365</vt:i4>
      </vt:variant>
      <vt:variant>
        <vt:i4>0</vt:i4>
      </vt:variant>
      <vt:variant>
        <vt:i4>5</vt:i4>
      </vt:variant>
      <vt:variant>
        <vt:lpwstr/>
      </vt:variant>
      <vt:variant>
        <vt:lpwstr>_Toc370820890</vt:lpwstr>
      </vt:variant>
      <vt:variant>
        <vt:i4>1048633</vt:i4>
      </vt:variant>
      <vt:variant>
        <vt:i4>362</vt:i4>
      </vt:variant>
      <vt:variant>
        <vt:i4>0</vt:i4>
      </vt:variant>
      <vt:variant>
        <vt:i4>5</vt:i4>
      </vt:variant>
      <vt:variant>
        <vt:lpwstr/>
      </vt:variant>
      <vt:variant>
        <vt:lpwstr>_Toc370820889</vt:lpwstr>
      </vt:variant>
      <vt:variant>
        <vt:i4>1048633</vt:i4>
      </vt:variant>
      <vt:variant>
        <vt:i4>359</vt:i4>
      </vt:variant>
      <vt:variant>
        <vt:i4>0</vt:i4>
      </vt:variant>
      <vt:variant>
        <vt:i4>5</vt:i4>
      </vt:variant>
      <vt:variant>
        <vt:lpwstr/>
      </vt:variant>
      <vt:variant>
        <vt:lpwstr>_Toc370820888</vt:lpwstr>
      </vt:variant>
      <vt:variant>
        <vt:i4>2031673</vt:i4>
      </vt:variant>
      <vt:variant>
        <vt:i4>356</vt:i4>
      </vt:variant>
      <vt:variant>
        <vt:i4>0</vt:i4>
      </vt:variant>
      <vt:variant>
        <vt:i4>5</vt:i4>
      </vt:variant>
      <vt:variant>
        <vt:lpwstr/>
      </vt:variant>
      <vt:variant>
        <vt:lpwstr>_Toc370820878</vt:lpwstr>
      </vt:variant>
      <vt:variant>
        <vt:i4>1966137</vt:i4>
      </vt:variant>
      <vt:variant>
        <vt:i4>350</vt:i4>
      </vt:variant>
      <vt:variant>
        <vt:i4>0</vt:i4>
      </vt:variant>
      <vt:variant>
        <vt:i4>5</vt:i4>
      </vt:variant>
      <vt:variant>
        <vt:lpwstr/>
      </vt:variant>
      <vt:variant>
        <vt:lpwstr>_Toc370820867</vt:lpwstr>
      </vt:variant>
      <vt:variant>
        <vt:i4>1966137</vt:i4>
      </vt:variant>
      <vt:variant>
        <vt:i4>344</vt:i4>
      </vt:variant>
      <vt:variant>
        <vt:i4>0</vt:i4>
      </vt:variant>
      <vt:variant>
        <vt:i4>5</vt:i4>
      </vt:variant>
      <vt:variant>
        <vt:lpwstr/>
      </vt:variant>
      <vt:variant>
        <vt:lpwstr>_Toc370820866</vt:lpwstr>
      </vt:variant>
      <vt:variant>
        <vt:i4>1966137</vt:i4>
      </vt:variant>
      <vt:variant>
        <vt:i4>338</vt:i4>
      </vt:variant>
      <vt:variant>
        <vt:i4>0</vt:i4>
      </vt:variant>
      <vt:variant>
        <vt:i4>5</vt:i4>
      </vt:variant>
      <vt:variant>
        <vt:lpwstr/>
      </vt:variant>
      <vt:variant>
        <vt:lpwstr>_Toc370820866</vt:lpwstr>
      </vt:variant>
      <vt:variant>
        <vt:i4>1966137</vt:i4>
      </vt:variant>
      <vt:variant>
        <vt:i4>332</vt:i4>
      </vt:variant>
      <vt:variant>
        <vt:i4>0</vt:i4>
      </vt:variant>
      <vt:variant>
        <vt:i4>5</vt:i4>
      </vt:variant>
      <vt:variant>
        <vt:lpwstr/>
      </vt:variant>
      <vt:variant>
        <vt:lpwstr>_Toc370820865</vt:lpwstr>
      </vt:variant>
      <vt:variant>
        <vt:i4>1966137</vt:i4>
      </vt:variant>
      <vt:variant>
        <vt:i4>326</vt:i4>
      </vt:variant>
      <vt:variant>
        <vt:i4>0</vt:i4>
      </vt:variant>
      <vt:variant>
        <vt:i4>5</vt:i4>
      </vt:variant>
      <vt:variant>
        <vt:lpwstr/>
      </vt:variant>
      <vt:variant>
        <vt:lpwstr>_Toc370820867</vt:lpwstr>
      </vt:variant>
      <vt:variant>
        <vt:i4>1966137</vt:i4>
      </vt:variant>
      <vt:variant>
        <vt:i4>320</vt:i4>
      </vt:variant>
      <vt:variant>
        <vt:i4>0</vt:i4>
      </vt:variant>
      <vt:variant>
        <vt:i4>5</vt:i4>
      </vt:variant>
      <vt:variant>
        <vt:lpwstr/>
      </vt:variant>
      <vt:variant>
        <vt:lpwstr>_Toc370820866</vt:lpwstr>
      </vt:variant>
      <vt:variant>
        <vt:i4>1966137</vt:i4>
      </vt:variant>
      <vt:variant>
        <vt:i4>314</vt:i4>
      </vt:variant>
      <vt:variant>
        <vt:i4>0</vt:i4>
      </vt:variant>
      <vt:variant>
        <vt:i4>5</vt:i4>
      </vt:variant>
      <vt:variant>
        <vt:lpwstr/>
      </vt:variant>
      <vt:variant>
        <vt:lpwstr>_Toc370820865</vt:lpwstr>
      </vt:variant>
      <vt:variant>
        <vt:i4>1966137</vt:i4>
      </vt:variant>
      <vt:variant>
        <vt:i4>308</vt:i4>
      </vt:variant>
      <vt:variant>
        <vt:i4>0</vt:i4>
      </vt:variant>
      <vt:variant>
        <vt:i4>5</vt:i4>
      </vt:variant>
      <vt:variant>
        <vt:lpwstr/>
      </vt:variant>
      <vt:variant>
        <vt:lpwstr>_Toc370820864</vt:lpwstr>
      </vt:variant>
      <vt:variant>
        <vt:i4>1966137</vt:i4>
      </vt:variant>
      <vt:variant>
        <vt:i4>302</vt:i4>
      </vt:variant>
      <vt:variant>
        <vt:i4>0</vt:i4>
      </vt:variant>
      <vt:variant>
        <vt:i4>5</vt:i4>
      </vt:variant>
      <vt:variant>
        <vt:lpwstr/>
      </vt:variant>
      <vt:variant>
        <vt:lpwstr>_Toc370820863</vt:lpwstr>
      </vt:variant>
      <vt:variant>
        <vt:i4>2031673</vt:i4>
      </vt:variant>
      <vt:variant>
        <vt:i4>296</vt:i4>
      </vt:variant>
      <vt:variant>
        <vt:i4>0</vt:i4>
      </vt:variant>
      <vt:variant>
        <vt:i4>5</vt:i4>
      </vt:variant>
      <vt:variant>
        <vt:lpwstr/>
      </vt:variant>
      <vt:variant>
        <vt:lpwstr>_Toc370820871</vt:lpwstr>
      </vt:variant>
      <vt:variant>
        <vt:i4>2031673</vt:i4>
      </vt:variant>
      <vt:variant>
        <vt:i4>290</vt:i4>
      </vt:variant>
      <vt:variant>
        <vt:i4>0</vt:i4>
      </vt:variant>
      <vt:variant>
        <vt:i4>5</vt:i4>
      </vt:variant>
      <vt:variant>
        <vt:lpwstr/>
      </vt:variant>
      <vt:variant>
        <vt:lpwstr>_Toc370820870</vt:lpwstr>
      </vt:variant>
      <vt:variant>
        <vt:i4>1966137</vt:i4>
      </vt:variant>
      <vt:variant>
        <vt:i4>287</vt:i4>
      </vt:variant>
      <vt:variant>
        <vt:i4>0</vt:i4>
      </vt:variant>
      <vt:variant>
        <vt:i4>5</vt:i4>
      </vt:variant>
      <vt:variant>
        <vt:lpwstr/>
      </vt:variant>
      <vt:variant>
        <vt:lpwstr>_Toc370820869</vt:lpwstr>
      </vt:variant>
      <vt:variant>
        <vt:i4>1966137</vt:i4>
      </vt:variant>
      <vt:variant>
        <vt:i4>281</vt:i4>
      </vt:variant>
      <vt:variant>
        <vt:i4>0</vt:i4>
      </vt:variant>
      <vt:variant>
        <vt:i4>5</vt:i4>
      </vt:variant>
      <vt:variant>
        <vt:lpwstr/>
      </vt:variant>
      <vt:variant>
        <vt:lpwstr>_Toc370820867</vt:lpwstr>
      </vt:variant>
      <vt:variant>
        <vt:i4>1966137</vt:i4>
      </vt:variant>
      <vt:variant>
        <vt:i4>275</vt:i4>
      </vt:variant>
      <vt:variant>
        <vt:i4>0</vt:i4>
      </vt:variant>
      <vt:variant>
        <vt:i4>5</vt:i4>
      </vt:variant>
      <vt:variant>
        <vt:lpwstr/>
      </vt:variant>
      <vt:variant>
        <vt:lpwstr>_Toc370820866</vt:lpwstr>
      </vt:variant>
      <vt:variant>
        <vt:i4>1966137</vt:i4>
      </vt:variant>
      <vt:variant>
        <vt:i4>269</vt:i4>
      </vt:variant>
      <vt:variant>
        <vt:i4>0</vt:i4>
      </vt:variant>
      <vt:variant>
        <vt:i4>5</vt:i4>
      </vt:variant>
      <vt:variant>
        <vt:lpwstr/>
      </vt:variant>
      <vt:variant>
        <vt:lpwstr>_Toc370820865</vt:lpwstr>
      </vt:variant>
      <vt:variant>
        <vt:i4>1966137</vt:i4>
      </vt:variant>
      <vt:variant>
        <vt:i4>263</vt:i4>
      </vt:variant>
      <vt:variant>
        <vt:i4>0</vt:i4>
      </vt:variant>
      <vt:variant>
        <vt:i4>5</vt:i4>
      </vt:variant>
      <vt:variant>
        <vt:lpwstr/>
      </vt:variant>
      <vt:variant>
        <vt:lpwstr>_Toc370820864</vt:lpwstr>
      </vt:variant>
      <vt:variant>
        <vt:i4>1966137</vt:i4>
      </vt:variant>
      <vt:variant>
        <vt:i4>257</vt:i4>
      </vt:variant>
      <vt:variant>
        <vt:i4>0</vt:i4>
      </vt:variant>
      <vt:variant>
        <vt:i4>5</vt:i4>
      </vt:variant>
      <vt:variant>
        <vt:lpwstr/>
      </vt:variant>
      <vt:variant>
        <vt:lpwstr>_Toc370820863</vt:lpwstr>
      </vt:variant>
      <vt:variant>
        <vt:i4>2031673</vt:i4>
      </vt:variant>
      <vt:variant>
        <vt:i4>251</vt:i4>
      </vt:variant>
      <vt:variant>
        <vt:i4>0</vt:i4>
      </vt:variant>
      <vt:variant>
        <vt:i4>5</vt:i4>
      </vt:variant>
      <vt:variant>
        <vt:lpwstr/>
      </vt:variant>
      <vt:variant>
        <vt:lpwstr>_Toc370820871</vt:lpwstr>
      </vt:variant>
      <vt:variant>
        <vt:i4>2031673</vt:i4>
      </vt:variant>
      <vt:variant>
        <vt:i4>245</vt:i4>
      </vt:variant>
      <vt:variant>
        <vt:i4>0</vt:i4>
      </vt:variant>
      <vt:variant>
        <vt:i4>5</vt:i4>
      </vt:variant>
      <vt:variant>
        <vt:lpwstr/>
      </vt:variant>
      <vt:variant>
        <vt:lpwstr>_Toc370820870</vt:lpwstr>
      </vt:variant>
      <vt:variant>
        <vt:i4>1966137</vt:i4>
      </vt:variant>
      <vt:variant>
        <vt:i4>242</vt:i4>
      </vt:variant>
      <vt:variant>
        <vt:i4>0</vt:i4>
      </vt:variant>
      <vt:variant>
        <vt:i4>5</vt:i4>
      </vt:variant>
      <vt:variant>
        <vt:lpwstr/>
      </vt:variant>
      <vt:variant>
        <vt:lpwstr>_Toc370820869</vt:lpwstr>
      </vt:variant>
      <vt:variant>
        <vt:i4>1966137</vt:i4>
      </vt:variant>
      <vt:variant>
        <vt:i4>233</vt:i4>
      </vt:variant>
      <vt:variant>
        <vt:i4>0</vt:i4>
      </vt:variant>
      <vt:variant>
        <vt:i4>5</vt:i4>
      </vt:variant>
      <vt:variant>
        <vt:lpwstr/>
      </vt:variant>
      <vt:variant>
        <vt:lpwstr>_Toc370820867</vt:lpwstr>
      </vt:variant>
      <vt:variant>
        <vt:i4>1966137</vt:i4>
      </vt:variant>
      <vt:variant>
        <vt:i4>227</vt:i4>
      </vt:variant>
      <vt:variant>
        <vt:i4>0</vt:i4>
      </vt:variant>
      <vt:variant>
        <vt:i4>5</vt:i4>
      </vt:variant>
      <vt:variant>
        <vt:lpwstr/>
      </vt:variant>
      <vt:variant>
        <vt:lpwstr>_Toc370820867</vt:lpwstr>
      </vt:variant>
      <vt:variant>
        <vt:i4>1966137</vt:i4>
      </vt:variant>
      <vt:variant>
        <vt:i4>221</vt:i4>
      </vt:variant>
      <vt:variant>
        <vt:i4>0</vt:i4>
      </vt:variant>
      <vt:variant>
        <vt:i4>5</vt:i4>
      </vt:variant>
      <vt:variant>
        <vt:lpwstr/>
      </vt:variant>
      <vt:variant>
        <vt:lpwstr>_Toc370820866</vt:lpwstr>
      </vt:variant>
      <vt:variant>
        <vt:i4>1966137</vt:i4>
      </vt:variant>
      <vt:variant>
        <vt:i4>215</vt:i4>
      </vt:variant>
      <vt:variant>
        <vt:i4>0</vt:i4>
      </vt:variant>
      <vt:variant>
        <vt:i4>5</vt:i4>
      </vt:variant>
      <vt:variant>
        <vt:lpwstr/>
      </vt:variant>
      <vt:variant>
        <vt:lpwstr>_Toc370820865</vt:lpwstr>
      </vt:variant>
      <vt:variant>
        <vt:i4>1966137</vt:i4>
      </vt:variant>
      <vt:variant>
        <vt:i4>209</vt:i4>
      </vt:variant>
      <vt:variant>
        <vt:i4>0</vt:i4>
      </vt:variant>
      <vt:variant>
        <vt:i4>5</vt:i4>
      </vt:variant>
      <vt:variant>
        <vt:lpwstr/>
      </vt:variant>
      <vt:variant>
        <vt:lpwstr>_Toc370820864</vt:lpwstr>
      </vt:variant>
      <vt:variant>
        <vt:i4>1966137</vt:i4>
      </vt:variant>
      <vt:variant>
        <vt:i4>203</vt:i4>
      </vt:variant>
      <vt:variant>
        <vt:i4>0</vt:i4>
      </vt:variant>
      <vt:variant>
        <vt:i4>5</vt:i4>
      </vt:variant>
      <vt:variant>
        <vt:lpwstr/>
      </vt:variant>
      <vt:variant>
        <vt:lpwstr>_Toc370820864</vt:lpwstr>
      </vt:variant>
      <vt:variant>
        <vt:i4>1966137</vt:i4>
      </vt:variant>
      <vt:variant>
        <vt:i4>197</vt:i4>
      </vt:variant>
      <vt:variant>
        <vt:i4>0</vt:i4>
      </vt:variant>
      <vt:variant>
        <vt:i4>5</vt:i4>
      </vt:variant>
      <vt:variant>
        <vt:lpwstr/>
      </vt:variant>
      <vt:variant>
        <vt:lpwstr>_Toc370820863</vt:lpwstr>
      </vt:variant>
      <vt:variant>
        <vt:i4>1966137</vt:i4>
      </vt:variant>
      <vt:variant>
        <vt:i4>191</vt:i4>
      </vt:variant>
      <vt:variant>
        <vt:i4>0</vt:i4>
      </vt:variant>
      <vt:variant>
        <vt:i4>5</vt:i4>
      </vt:variant>
      <vt:variant>
        <vt:lpwstr/>
      </vt:variant>
      <vt:variant>
        <vt:lpwstr>_Toc370820862</vt:lpwstr>
      </vt:variant>
      <vt:variant>
        <vt:i4>1966137</vt:i4>
      </vt:variant>
      <vt:variant>
        <vt:i4>185</vt:i4>
      </vt:variant>
      <vt:variant>
        <vt:i4>0</vt:i4>
      </vt:variant>
      <vt:variant>
        <vt:i4>5</vt:i4>
      </vt:variant>
      <vt:variant>
        <vt:lpwstr/>
      </vt:variant>
      <vt:variant>
        <vt:lpwstr>_Toc370820861</vt:lpwstr>
      </vt:variant>
      <vt:variant>
        <vt:i4>1966137</vt:i4>
      </vt:variant>
      <vt:variant>
        <vt:i4>182</vt:i4>
      </vt:variant>
      <vt:variant>
        <vt:i4>0</vt:i4>
      </vt:variant>
      <vt:variant>
        <vt:i4>5</vt:i4>
      </vt:variant>
      <vt:variant>
        <vt:lpwstr/>
      </vt:variant>
      <vt:variant>
        <vt:lpwstr>_Toc370820860</vt:lpwstr>
      </vt:variant>
      <vt:variant>
        <vt:i4>1114169</vt:i4>
      </vt:variant>
      <vt:variant>
        <vt:i4>173</vt:i4>
      </vt:variant>
      <vt:variant>
        <vt:i4>0</vt:i4>
      </vt:variant>
      <vt:variant>
        <vt:i4>5</vt:i4>
      </vt:variant>
      <vt:variant>
        <vt:lpwstr/>
      </vt:variant>
      <vt:variant>
        <vt:lpwstr>_Toc370820893</vt:lpwstr>
      </vt:variant>
      <vt:variant>
        <vt:i4>1114169</vt:i4>
      </vt:variant>
      <vt:variant>
        <vt:i4>170</vt:i4>
      </vt:variant>
      <vt:variant>
        <vt:i4>0</vt:i4>
      </vt:variant>
      <vt:variant>
        <vt:i4>5</vt:i4>
      </vt:variant>
      <vt:variant>
        <vt:lpwstr/>
      </vt:variant>
      <vt:variant>
        <vt:lpwstr>_Toc370820892</vt:lpwstr>
      </vt:variant>
      <vt:variant>
        <vt:i4>1114169</vt:i4>
      </vt:variant>
      <vt:variant>
        <vt:i4>167</vt:i4>
      </vt:variant>
      <vt:variant>
        <vt:i4>0</vt:i4>
      </vt:variant>
      <vt:variant>
        <vt:i4>5</vt:i4>
      </vt:variant>
      <vt:variant>
        <vt:lpwstr/>
      </vt:variant>
      <vt:variant>
        <vt:lpwstr>_Toc370820891</vt:lpwstr>
      </vt:variant>
      <vt:variant>
        <vt:i4>1114169</vt:i4>
      </vt:variant>
      <vt:variant>
        <vt:i4>161</vt:i4>
      </vt:variant>
      <vt:variant>
        <vt:i4>0</vt:i4>
      </vt:variant>
      <vt:variant>
        <vt:i4>5</vt:i4>
      </vt:variant>
      <vt:variant>
        <vt:lpwstr/>
      </vt:variant>
      <vt:variant>
        <vt:lpwstr>_Toc370820890</vt:lpwstr>
      </vt:variant>
      <vt:variant>
        <vt:i4>1048633</vt:i4>
      </vt:variant>
      <vt:variant>
        <vt:i4>158</vt:i4>
      </vt:variant>
      <vt:variant>
        <vt:i4>0</vt:i4>
      </vt:variant>
      <vt:variant>
        <vt:i4>5</vt:i4>
      </vt:variant>
      <vt:variant>
        <vt:lpwstr/>
      </vt:variant>
      <vt:variant>
        <vt:lpwstr>_Toc370820889</vt:lpwstr>
      </vt:variant>
      <vt:variant>
        <vt:i4>1048633</vt:i4>
      </vt:variant>
      <vt:variant>
        <vt:i4>155</vt:i4>
      </vt:variant>
      <vt:variant>
        <vt:i4>0</vt:i4>
      </vt:variant>
      <vt:variant>
        <vt:i4>5</vt:i4>
      </vt:variant>
      <vt:variant>
        <vt:lpwstr/>
      </vt:variant>
      <vt:variant>
        <vt:lpwstr>_Toc370820888</vt:lpwstr>
      </vt:variant>
      <vt:variant>
        <vt:i4>1048633</vt:i4>
      </vt:variant>
      <vt:variant>
        <vt:i4>149</vt:i4>
      </vt:variant>
      <vt:variant>
        <vt:i4>0</vt:i4>
      </vt:variant>
      <vt:variant>
        <vt:i4>5</vt:i4>
      </vt:variant>
      <vt:variant>
        <vt:lpwstr/>
      </vt:variant>
      <vt:variant>
        <vt:lpwstr>_Toc370820887</vt:lpwstr>
      </vt:variant>
      <vt:variant>
        <vt:i4>1048633</vt:i4>
      </vt:variant>
      <vt:variant>
        <vt:i4>146</vt:i4>
      </vt:variant>
      <vt:variant>
        <vt:i4>0</vt:i4>
      </vt:variant>
      <vt:variant>
        <vt:i4>5</vt:i4>
      </vt:variant>
      <vt:variant>
        <vt:lpwstr/>
      </vt:variant>
      <vt:variant>
        <vt:lpwstr>_Toc370820886</vt:lpwstr>
      </vt:variant>
      <vt:variant>
        <vt:i4>1048633</vt:i4>
      </vt:variant>
      <vt:variant>
        <vt:i4>143</vt:i4>
      </vt:variant>
      <vt:variant>
        <vt:i4>0</vt:i4>
      </vt:variant>
      <vt:variant>
        <vt:i4>5</vt:i4>
      </vt:variant>
      <vt:variant>
        <vt:lpwstr/>
      </vt:variant>
      <vt:variant>
        <vt:lpwstr>_Toc370820885</vt:lpwstr>
      </vt:variant>
      <vt:variant>
        <vt:i4>1048633</vt:i4>
      </vt:variant>
      <vt:variant>
        <vt:i4>137</vt:i4>
      </vt:variant>
      <vt:variant>
        <vt:i4>0</vt:i4>
      </vt:variant>
      <vt:variant>
        <vt:i4>5</vt:i4>
      </vt:variant>
      <vt:variant>
        <vt:lpwstr/>
      </vt:variant>
      <vt:variant>
        <vt:lpwstr>_Toc370820884</vt:lpwstr>
      </vt:variant>
      <vt:variant>
        <vt:i4>1048633</vt:i4>
      </vt:variant>
      <vt:variant>
        <vt:i4>131</vt:i4>
      </vt:variant>
      <vt:variant>
        <vt:i4>0</vt:i4>
      </vt:variant>
      <vt:variant>
        <vt:i4>5</vt:i4>
      </vt:variant>
      <vt:variant>
        <vt:lpwstr/>
      </vt:variant>
      <vt:variant>
        <vt:lpwstr>_Toc370820883</vt:lpwstr>
      </vt:variant>
      <vt:variant>
        <vt:i4>1048633</vt:i4>
      </vt:variant>
      <vt:variant>
        <vt:i4>125</vt:i4>
      </vt:variant>
      <vt:variant>
        <vt:i4>0</vt:i4>
      </vt:variant>
      <vt:variant>
        <vt:i4>5</vt:i4>
      </vt:variant>
      <vt:variant>
        <vt:lpwstr/>
      </vt:variant>
      <vt:variant>
        <vt:lpwstr>_Toc370820882</vt:lpwstr>
      </vt:variant>
      <vt:variant>
        <vt:i4>1048633</vt:i4>
      </vt:variant>
      <vt:variant>
        <vt:i4>122</vt:i4>
      </vt:variant>
      <vt:variant>
        <vt:i4>0</vt:i4>
      </vt:variant>
      <vt:variant>
        <vt:i4>5</vt:i4>
      </vt:variant>
      <vt:variant>
        <vt:lpwstr/>
      </vt:variant>
      <vt:variant>
        <vt:lpwstr>_Toc370820881</vt:lpwstr>
      </vt:variant>
      <vt:variant>
        <vt:i4>1048633</vt:i4>
      </vt:variant>
      <vt:variant>
        <vt:i4>116</vt:i4>
      </vt:variant>
      <vt:variant>
        <vt:i4>0</vt:i4>
      </vt:variant>
      <vt:variant>
        <vt:i4>5</vt:i4>
      </vt:variant>
      <vt:variant>
        <vt:lpwstr/>
      </vt:variant>
      <vt:variant>
        <vt:lpwstr>_Toc370820880</vt:lpwstr>
      </vt:variant>
      <vt:variant>
        <vt:i4>2031673</vt:i4>
      </vt:variant>
      <vt:variant>
        <vt:i4>110</vt:i4>
      </vt:variant>
      <vt:variant>
        <vt:i4>0</vt:i4>
      </vt:variant>
      <vt:variant>
        <vt:i4>5</vt:i4>
      </vt:variant>
      <vt:variant>
        <vt:lpwstr/>
      </vt:variant>
      <vt:variant>
        <vt:lpwstr>_Toc370820879</vt:lpwstr>
      </vt:variant>
      <vt:variant>
        <vt:i4>2031673</vt:i4>
      </vt:variant>
      <vt:variant>
        <vt:i4>104</vt:i4>
      </vt:variant>
      <vt:variant>
        <vt:i4>0</vt:i4>
      </vt:variant>
      <vt:variant>
        <vt:i4>5</vt:i4>
      </vt:variant>
      <vt:variant>
        <vt:lpwstr/>
      </vt:variant>
      <vt:variant>
        <vt:lpwstr>_Toc370820878</vt:lpwstr>
      </vt:variant>
      <vt:variant>
        <vt:i4>2031673</vt:i4>
      </vt:variant>
      <vt:variant>
        <vt:i4>98</vt:i4>
      </vt:variant>
      <vt:variant>
        <vt:i4>0</vt:i4>
      </vt:variant>
      <vt:variant>
        <vt:i4>5</vt:i4>
      </vt:variant>
      <vt:variant>
        <vt:lpwstr/>
      </vt:variant>
      <vt:variant>
        <vt:lpwstr>_Toc370820877</vt:lpwstr>
      </vt:variant>
      <vt:variant>
        <vt:i4>2031673</vt:i4>
      </vt:variant>
      <vt:variant>
        <vt:i4>92</vt:i4>
      </vt:variant>
      <vt:variant>
        <vt:i4>0</vt:i4>
      </vt:variant>
      <vt:variant>
        <vt:i4>5</vt:i4>
      </vt:variant>
      <vt:variant>
        <vt:lpwstr/>
      </vt:variant>
      <vt:variant>
        <vt:lpwstr>_Toc370820876</vt:lpwstr>
      </vt:variant>
      <vt:variant>
        <vt:i4>2031673</vt:i4>
      </vt:variant>
      <vt:variant>
        <vt:i4>86</vt:i4>
      </vt:variant>
      <vt:variant>
        <vt:i4>0</vt:i4>
      </vt:variant>
      <vt:variant>
        <vt:i4>5</vt:i4>
      </vt:variant>
      <vt:variant>
        <vt:lpwstr/>
      </vt:variant>
      <vt:variant>
        <vt:lpwstr>_Toc370820875</vt:lpwstr>
      </vt:variant>
      <vt:variant>
        <vt:i4>2031673</vt:i4>
      </vt:variant>
      <vt:variant>
        <vt:i4>80</vt:i4>
      </vt:variant>
      <vt:variant>
        <vt:i4>0</vt:i4>
      </vt:variant>
      <vt:variant>
        <vt:i4>5</vt:i4>
      </vt:variant>
      <vt:variant>
        <vt:lpwstr/>
      </vt:variant>
      <vt:variant>
        <vt:lpwstr>_Toc370820874</vt:lpwstr>
      </vt:variant>
      <vt:variant>
        <vt:i4>2031673</vt:i4>
      </vt:variant>
      <vt:variant>
        <vt:i4>74</vt:i4>
      </vt:variant>
      <vt:variant>
        <vt:i4>0</vt:i4>
      </vt:variant>
      <vt:variant>
        <vt:i4>5</vt:i4>
      </vt:variant>
      <vt:variant>
        <vt:lpwstr/>
      </vt:variant>
      <vt:variant>
        <vt:lpwstr>_Toc370820873</vt:lpwstr>
      </vt:variant>
      <vt:variant>
        <vt:i4>2031673</vt:i4>
      </vt:variant>
      <vt:variant>
        <vt:i4>68</vt:i4>
      </vt:variant>
      <vt:variant>
        <vt:i4>0</vt:i4>
      </vt:variant>
      <vt:variant>
        <vt:i4>5</vt:i4>
      </vt:variant>
      <vt:variant>
        <vt:lpwstr/>
      </vt:variant>
      <vt:variant>
        <vt:lpwstr>_Toc370820872</vt:lpwstr>
      </vt:variant>
      <vt:variant>
        <vt:i4>2031673</vt:i4>
      </vt:variant>
      <vt:variant>
        <vt:i4>62</vt:i4>
      </vt:variant>
      <vt:variant>
        <vt:i4>0</vt:i4>
      </vt:variant>
      <vt:variant>
        <vt:i4>5</vt:i4>
      </vt:variant>
      <vt:variant>
        <vt:lpwstr/>
      </vt:variant>
      <vt:variant>
        <vt:lpwstr>_Toc370820871</vt:lpwstr>
      </vt:variant>
      <vt:variant>
        <vt:i4>2031673</vt:i4>
      </vt:variant>
      <vt:variant>
        <vt:i4>56</vt:i4>
      </vt:variant>
      <vt:variant>
        <vt:i4>0</vt:i4>
      </vt:variant>
      <vt:variant>
        <vt:i4>5</vt:i4>
      </vt:variant>
      <vt:variant>
        <vt:lpwstr/>
      </vt:variant>
      <vt:variant>
        <vt:lpwstr>_Toc370820870</vt:lpwstr>
      </vt:variant>
      <vt:variant>
        <vt:i4>1966137</vt:i4>
      </vt:variant>
      <vt:variant>
        <vt:i4>53</vt:i4>
      </vt:variant>
      <vt:variant>
        <vt:i4>0</vt:i4>
      </vt:variant>
      <vt:variant>
        <vt:i4>5</vt:i4>
      </vt:variant>
      <vt:variant>
        <vt:lpwstr/>
      </vt:variant>
      <vt:variant>
        <vt:lpwstr>_Toc370820869</vt:lpwstr>
      </vt:variant>
      <vt:variant>
        <vt:i4>1966137</vt:i4>
      </vt:variant>
      <vt:variant>
        <vt:i4>47</vt:i4>
      </vt:variant>
      <vt:variant>
        <vt:i4>0</vt:i4>
      </vt:variant>
      <vt:variant>
        <vt:i4>5</vt:i4>
      </vt:variant>
      <vt:variant>
        <vt:lpwstr/>
      </vt:variant>
      <vt:variant>
        <vt:lpwstr>_Toc370820868</vt:lpwstr>
      </vt:variant>
      <vt:variant>
        <vt:i4>1966137</vt:i4>
      </vt:variant>
      <vt:variant>
        <vt:i4>41</vt:i4>
      </vt:variant>
      <vt:variant>
        <vt:i4>0</vt:i4>
      </vt:variant>
      <vt:variant>
        <vt:i4>5</vt:i4>
      </vt:variant>
      <vt:variant>
        <vt:lpwstr/>
      </vt:variant>
      <vt:variant>
        <vt:lpwstr>_Toc370820867</vt:lpwstr>
      </vt:variant>
      <vt:variant>
        <vt:i4>1966137</vt:i4>
      </vt:variant>
      <vt:variant>
        <vt:i4>35</vt:i4>
      </vt:variant>
      <vt:variant>
        <vt:i4>0</vt:i4>
      </vt:variant>
      <vt:variant>
        <vt:i4>5</vt:i4>
      </vt:variant>
      <vt:variant>
        <vt:lpwstr/>
      </vt:variant>
      <vt:variant>
        <vt:lpwstr>_Toc370820866</vt:lpwstr>
      </vt:variant>
      <vt:variant>
        <vt:i4>1966137</vt:i4>
      </vt:variant>
      <vt:variant>
        <vt:i4>29</vt:i4>
      </vt:variant>
      <vt:variant>
        <vt:i4>0</vt:i4>
      </vt:variant>
      <vt:variant>
        <vt:i4>5</vt:i4>
      </vt:variant>
      <vt:variant>
        <vt:lpwstr/>
      </vt:variant>
      <vt:variant>
        <vt:lpwstr>_Toc370820865</vt:lpwstr>
      </vt:variant>
      <vt:variant>
        <vt:i4>1966137</vt:i4>
      </vt:variant>
      <vt:variant>
        <vt:i4>23</vt:i4>
      </vt:variant>
      <vt:variant>
        <vt:i4>0</vt:i4>
      </vt:variant>
      <vt:variant>
        <vt:i4>5</vt:i4>
      </vt:variant>
      <vt:variant>
        <vt:lpwstr/>
      </vt:variant>
      <vt:variant>
        <vt:lpwstr>_Toc370820864</vt:lpwstr>
      </vt:variant>
      <vt:variant>
        <vt:i4>1966137</vt:i4>
      </vt:variant>
      <vt:variant>
        <vt:i4>17</vt:i4>
      </vt:variant>
      <vt:variant>
        <vt:i4>0</vt:i4>
      </vt:variant>
      <vt:variant>
        <vt:i4>5</vt:i4>
      </vt:variant>
      <vt:variant>
        <vt:lpwstr/>
      </vt:variant>
      <vt:variant>
        <vt:lpwstr>_Toc370820863</vt:lpwstr>
      </vt:variant>
      <vt:variant>
        <vt:i4>1966137</vt:i4>
      </vt:variant>
      <vt:variant>
        <vt:i4>11</vt:i4>
      </vt:variant>
      <vt:variant>
        <vt:i4>0</vt:i4>
      </vt:variant>
      <vt:variant>
        <vt:i4>5</vt:i4>
      </vt:variant>
      <vt:variant>
        <vt:lpwstr/>
      </vt:variant>
      <vt:variant>
        <vt:lpwstr>_Toc370820862</vt:lpwstr>
      </vt:variant>
      <vt:variant>
        <vt:i4>1966137</vt:i4>
      </vt:variant>
      <vt:variant>
        <vt:i4>5</vt:i4>
      </vt:variant>
      <vt:variant>
        <vt:i4>0</vt:i4>
      </vt:variant>
      <vt:variant>
        <vt:i4>5</vt:i4>
      </vt:variant>
      <vt:variant>
        <vt:lpwstr/>
      </vt:variant>
      <vt:variant>
        <vt:lpwstr>_Toc370820861</vt:lpwstr>
      </vt:variant>
      <vt:variant>
        <vt:i4>1966137</vt:i4>
      </vt:variant>
      <vt:variant>
        <vt:i4>2</vt:i4>
      </vt:variant>
      <vt:variant>
        <vt:i4>0</vt:i4>
      </vt:variant>
      <vt:variant>
        <vt:i4>5</vt:i4>
      </vt:variant>
      <vt:variant>
        <vt:lpwstr/>
      </vt:variant>
      <vt:variant>
        <vt:lpwstr>_Toc370820860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Ιδρυση  Προγράμματος Μεταπτυχιακών Σπουδών  «…………………..»</dc:title>
  <dc:creator>hp620</dc:creator>
  <cp:lastModifiedBy>ANASTASIOU MARIA</cp:lastModifiedBy>
  <cp:revision>19</cp:revision>
  <cp:lastPrinted>2014-09-02T13:17:00Z</cp:lastPrinted>
  <dcterms:created xsi:type="dcterms:W3CDTF">2024-11-14T10:04:00Z</dcterms:created>
  <dcterms:modified xsi:type="dcterms:W3CDTF">2024-12-10T12:35:00Z</dcterms:modified>
</cp:coreProperties>
</file>