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B2A" w:rsidRDefault="00FD231F" w:rsidP="00FD231F">
      <w:pPr>
        <w:rPr>
          <w:rFonts w:eastAsiaTheme="majorEastAsia"/>
          <w:color w:val="FFFFFF" w:themeColor="background1"/>
          <w:sz w:val="72"/>
          <w:szCs w:val="72"/>
          <w:lang w:eastAsia="ja-JP"/>
        </w:rPr>
      </w:pPr>
      <w:r>
        <w:rPr>
          <w:noProof/>
        </w:rPr>
        <mc:AlternateContent>
          <mc:Choice Requires="wpg">
            <w:drawing>
              <wp:anchor distT="0" distB="0" distL="114300" distR="114300" simplePos="0" relativeHeight="251746816" behindDoc="0" locked="0" layoutInCell="0" allowOverlap="1">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Pr="00FD231F"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sidRPr="00FD231F">
                                  <w:rPr>
                                    <w:color w:val="FFFFFF" w:themeColor="background1"/>
                                    <w:sz w:val="30"/>
                                    <w:szCs w:val="30"/>
                                  </w:rPr>
                                  <w:t>,</w:t>
                                </w:r>
                                <w:r w:rsidR="008A380E">
                                  <w:rPr>
                                    <w:color w:val="FFFFFF" w:themeColor="background1"/>
                                    <w:sz w:val="30"/>
                                    <w:szCs w:val="30"/>
                                  </w:rPr>
                                  <w:t xml:space="preserve"> </w:t>
                                </w:r>
                                <w:r w:rsidRPr="00FD231F">
                                  <w:rPr>
                                    <w:color w:val="FFFFFF" w:themeColor="background1"/>
                                    <w:sz w:val="30"/>
                                    <w:szCs w:val="30"/>
                                  </w:rPr>
                                  <w:t xml:space="preserve"> </w:t>
                                </w:r>
                                <w:r w:rsidR="008A380E">
                                  <w:rPr>
                                    <w:color w:val="FFFFFF" w:themeColor="background1"/>
                                    <w:sz w:val="30"/>
                                    <w:szCs w:val="30"/>
                                  </w:rPr>
                                  <w:t>Πανεπιστήμιο</w:t>
                                </w:r>
                                <w:r>
                                  <w:rPr>
                                    <w:color w:val="FFFFFF" w:themeColor="background1"/>
                                    <w:sz w:val="30"/>
                                    <w:szCs w:val="30"/>
                                  </w:rPr>
                                  <w:t xml:space="preserve"> </w:t>
                                </w:r>
                                <w:r w:rsidR="008A380E">
                                  <w:rPr>
                                    <w:color w:val="FFFFFF" w:themeColor="background1"/>
                                    <w:sz w:val="30"/>
                                    <w:szCs w:val="30"/>
                                  </w:rPr>
                                  <w:t>………..</w:t>
                                </w:r>
                                <w:r>
                                  <w:rPr>
                                    <w:color w:val="FFFFFF" w:themeColor="background1"/>
                                    <w:sz w:val="30"/>
                                    <w:szCs w:val="30"/>
                                  </w:rPr>
                                  <w:t xml:space="preserve">                  </w:t>
                                </w:r>
                              </w:p>
                              <w:p w:rsidR="009B16A8" w:rsidRDefault="009B16A8" w:rsidP="00A97762">
                                <w:pPr>
                                  <w:spacing w:line="360" w:lineRule="auto"/>
                                  <w:ind w:right="-2925"/>
                                  <w:jc w:val="center"/>
                                  <w:rPr>
                                    <w:b/>
                                  </w:rPr>
                                </w:pPr>
                              </w:p>
                              <w:p w:rsidR="009B16A8" w:rsidRDefault="009B16A8"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proofErr w:type="spellStart"/>
                                  <w:r>
                                    <w:rPr>
                                      <w:b/>
                                      <w:bCs/>
                                      <w:color w:val="1F497D" w:themeColor="text2"/>
                                      <w:sz w:val="44"/>
                                      <w:szCs w:val="44"/>
                                    </w:rPr>
                                    <w:t>Διϊδ</w:t>
                                  </w:r>
                                  <w:r w:rsidRPr="00FD231F">
                                    <w:rPr>
                                      <w:b/>
                                      <w:bCs/>
                                      <w:color w:val="1F497D" w:themeColor="text2"/>
                                      <w:sz w:val="44"/>
                                      <w:szCs w:val="44"/>
                                    </w:rPr>
                                    <w:t>ρυματικού</w:t>
                                  </w:r>
                                  <w:proofErr w:type="spellEnd"/>
                                  <w:r w:rsidR="008A380E">
                                    <w:rPr>
                                      <w:b/>
                                      <w:bCs/>
                                      <w:color w:val="1F497D" w:themeColor="text2"/>
                                      <w:sz w:val="44"/>
                                      <w:szCs w:val="44"/>
                                    </w:rPr>
                                    <w:t>/Διατμηματικού</w:t>
                                  </w:r>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4726D9" w:rsidP="008D55AE">
                              <w:pPr>
                                <w:jc w:val="center"/>
                                <w:rPr>
                                  <w:b/>
                                  <w:bCs/>
                                  <w:color w:val="4F81BD" w:themeColor="accent1"/>
                                  <w:sz w:val="32"/>
                                  <w:szCs w:val="32"/>
                                </w:rPr>
                              </w:pPr>
                              <w:r>
                                <w:rPr>
                                  <w:b/>
                                  <w:bCs/>
                                  <w:color w:val="4F81BD" w:themeColor="accent1"/>
                                  <w:sz w:val="36"/>
                                  <w:szCs w:val="36"/>
                                </w:rPr>
                                <w:t>Αναλυτικός Προϋπολογισμός</w:t>
                              </w:r>
                              <w:r w:rsidR="009B16A8">
                                <w:rPr>
                                  <w:b/>
                                  <w:bCs/>
                                  <w:color w:val="4F81BD" w:themeColor="accent1"/>
                                  <w:sz w:val="36"/>
                                  <w:szCs w:val="36"/>
                                </w:rPr>
                                <w:t xml:space="preserve"> </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Pr="00FD231F"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sidRPr="00FD231F">
                            <w:rPr>
                              <w:color w:val="FFFFFF" w:themeColor="background1"/>
                              <w:sz w:val="30"/>
                              <w:szCs w:val="30"/>
                            </w:rPr>
                            <w:t>,</w:t>
                          </w:r>
                          <w:r w:rsidR="008A380E">
                            <w:rPr>
                              <w:color w:val="FFFFFF" w:themeColor="background1"/>
                              <w:sz w:val="30"/>
                              <w:szCs w:val="30"/>
                            </w:rPr>
                            <w:t xml:space="preserve"> </w:t>
                          </w:r>
                          <w:r w:rsidRPr="00FD231F">
                            <w:rPr>
                              <w:color w:val="FFFFFF" w:themeColor="background1"/>
                              <w:sz w:val="30"/>
                              <w:szCs w:val="30"/>
                            </w:rPr>
                            <w:t xml:space="preserve"> </w:t>
                          </w:r>
                          <w:r w:rsidR="008A380E">
                            <w:rPr>
                              <w:color w:val="FFFFFF" w:themeColor="background1"/>
                              <w:sz w:val="30"/>
                              <w:szCs w:val="30"/>
                            </w:rPr>
                            <w:t>Πανεπιστήμιο</w:t>
                          </w:r>
                          <w:r>
                            <w:rPr>
                              <w:color w:val="FFFFFF" w:themeColor="background1"/>
                              <w:sz w:val="30"/>
                              <w:szCs w:val="30"/>
                            </w:rPr>
                            <w:t xml:space="preserve"> </w:t>
                          </w:r>
                          <w:r w:rsidR="008A380E">
                            <w:rPr>
                              <w:color w:val="FFFFFF" w:themeColor="background1"/>
                              <w:sz w:val="30"/>
                              <w:szCs w:val="30"/>
                            </w:rPr>
                            <w:t>………..</w:t>
                          </w:r>
                          <w:r>
                            <w:rPr>
                              <w:color w:val="FFFFFF" w:themeColor="background1"/>
                              <w:sz w:val="30"/>
                              <w:szCs w:val="30"/>
                            </w:rPr>
                            <w:t xml:space="preserve">                  </w:t>
                          </w:r>
                        </w:p>
                        <w:p w:rsidR="009B16A8" w:rsidRDefault="009B16A8" w:rsidP="00A97762">
                          <w:pPr>
                            <w:spacing w:line="360" w:lineRule="auto"/>
                            <w:ind w:right="-2925"/>
                            <w:jc w:val="center"/>
                            <w:rPr>
                              <w:b/>
                            </w:rPr>
                          </w:pPr>
                        </w:p>
                        <w:p w:rsidR="009B16A8" w:rsidRDefault="009B16A8"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proofErr w:type="spellStart"/>
                            <w:r>
                              <w:rPr>
                                <w:b/>
                                <w:bCs/>
                                <w:color w:val="1F497D" w:themeColor="text2"/>
                                <w:sz w:val="44"/>
                                <w:szCs w:val="44"/>
                              </w:rPr>
                              <w:t>Διϊδ</w:t>
                            </w:r>
                            <w:r w:rsidRPr="00FD231F">
                              <w:rPr>
                                <w:b/>
                                <w:bCs/>
                                <w:color w:val="1F497D" w:themeColor="text2"/>
                                <w:sz w:val="44"/>
                                <w:szCs w:val="44"/>
                              </w:rPr>
                              <w:t>ρυματικού</w:t>
                            </w:r>
                            <w:proofErr w:type="spellEnd"/>
                            <w:r w:rsidR="008A380E">
                              <w:rPr>
                                <w:b/>
                                <w:bCs/>
                                <w:color w:val="1F497D" w:themeColor="text2"/>
                                <w:sz w:val="44"/>
                                <w:szCs w:val="44"/>
                              </w:rPr>
                              <w:t>/Διατμηματικού</w:t>
                            </w:r>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4726D9" w:rsidP="008D55AE">
                        <w:pPr>
                          <w:jc w:val="center"/>
                          <w:rPr>
                            <w:b/>
                            <w:bCs/>
                            <w:color w:val="4F81BD" w:themeColor="accent1"/>
                            <w:sz w:val="32"/>
                            <w:szCs w:val="32"/>
                          </w:rPr>
                        </w:pPr>
                        <w:r>
                          <w:rPr>
                            <w:b/>
                            <w:bCs/>
                            <w:color w:val="4F81BD" w:themeColor="accent1"/>
                            <w:sz w:val="36"/>
                            <w:szCs w:val="36"/>
                          </w:rPr>
                          <w:t>Αναλυτικός Προϋπολογισμός</w:t>
                        </w:r>
                        <w:r w:rsidR="009B16A8">
                          <w:rPr>
                            <w:b/>
                            <w:bCs/>
                            <w:color w:val="4F81BD" w:themeColor="accent1"/>
                            <w:sz w:val="36"/>
                            <w:szCs w:val="36"/>
                          </w:rPr>
                          <w:t xml:space="preserve"> </w:t>
                        </w:r>
                      </w:p>
                    </w:txbxContent>
                  </v:textbox>
                </v:rect>
                <w10:wrap anchorx="page" anchory="margin"/>
              </v:group>
            </w:pict>
          </mc:Fallback>
        </mc:AlternateContent>
      </w:r>
      <w:r w:rsidR="00800C14">
        <w:rPr>
          <w:b/>
          <w:bCs/>
          <w:noProof/>
          <w:color w:val="FFFFFF" w:themeColor="background1"/>
          <w:sz w:val="72"/>
          <w:szCs w:val="72"/>
        </w:rPr>
        <mc:AlternateContent>
          <mc:Choice Requires="wps">
            <w:drawing>
              <wp:anchor distT="0" distB="0" distL="114300" distR="114300" simplePos="0" relativeHeight="251755008" behindDoc="0" locked="0" layoutInCell="1" allowOverlap="1">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9B16A8" w:rsidRPr="00C91C39" w:rsidRDefault="008A380E" w:rsidP="00C91C39">
                            <w:pPr>
                              <w:ind w:right="-122"/>
                              <w:rPr>
                                <w:b/>
                                <w:color w:val="002060"/>
                                <w:sz w:val="30"/>
                                <w:szCs w:val="30"/>
                              </w:rPr>
                            </w:pPr>
                            <w:r>
                              <w:rPr>
                                <w:b/>
                                <w:noProof/>
                                <w:color w:val="002060"/>
                                <w:sz w:val="30"/>
                                <w:szCs w:val="30"/>
                              </w:rPr>
                              <w:t xml:space="preserve">             202…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9B16A8" w:rsidRPr="00C91C39" w:rsidRDefault="008A380E" w:rsidP="00C91C39">
                      <w:pPr>
                        <w:ind w:right="-122"/>
                        <w:rPr>
                          <w:b/>
                          <w:color w:val="002060"/>
                          <w:sz w:val="30"/>
                          <w:szCs w:val="30"/>
                        </w:rPr>
                      </w:pPr>
                      <w:r>
                        <w:rPr>
                          <w:b/>
                          <w:noProof/>
                          <w:color w:val="002060"/>
                          <w:sz w:val="30"/>
                          <w:szCs w:val="30"/>
                        </w:rPr>
                        <w:t xml:space="preserve">             </w:t>
                      </w:r>
                      <w:r>
                        <w:rPr>
                          <w:b/>
                          <w:noProof/>
                          <w:color w:val="002060"/>
                          <w:sz w:val="30"/>
                          <w:szCs w:val="30"/>
                        </w:rPr>
                        <w:t>202…</w:t>
                      </w:r>
                    </w:p>
                  </w:txbxContent>
                </v:textbox>
              </v:shape>
            </w:pict>
          </mc:Fallback>
        </mc:AlternateContent>
      </w:r>
      <w:sdt>
        <w:sdtPr>
          <w:rPr>
            <w:b/>
            <w:bCs/>
            <w:color w:val="FFFFFF" w:themeColor="background1"/>
            <w:sz w:val="72"/>
            <w:szCs w:val="72"/>
            <w:lang w:eastAsia="ja-JP"/>
          </w:rPr>
          <w:id w:val="-1761978723"/>
          <w:docPartObj>
            <w:docPartGallery w:val="Cover Pages"/>
            <w:docPartUnique/>
          </w:docPartObj>
        </w:sdtPr>
        <w:sdtEndPr/>
        <w:sdtContent>
          <w:r>
            <w:rPr>
              <w:rFonts w:ascii="Calibri" w:eastAsia="Calibri" w:hAnsi="Calibri" w:cs="Arial"/>
              <w:b/>
              <w:bCs/>
              <w:noProof/>
              <w:color w:val="FFFFFF"/>
              <w:sz w:val="72"/>
              <w:szCs w:val="72"/>
              <w:lang w:eastAsia="en-GB"/>
            </w:rPr>
            <w:t xml:space="preserve">                              </w:t>
          </w:r>
          <w:r w:rsidR="00F02B2A">
            <w:rPr>
              <w:b/>
              <w:bCs/>
              <w:color w:val="FFFFFF" w:themeColor="background1"/>
              <w:sz w:val="72"/>
              <w:szCs w:val="72"/>
              <w:lang w:eastAsia="ja-JP"/>
            </w:rPr>
            <w:br w:type="page"/>
          </w:r>
        </w:sdtContent>
      </w:sdt>
    </w:p>
    <w:p w:rsidR="006D78CD" w:rsidRDefault="006D78CD" w:rsidP="006D78CD">
      <w:pPr>
        <w:pStyle w:val="af1"/>
        <w:spacing w:line="360" w:lineRule="auto"/>
        <w:ind w:left="0" w:firstLine="720"/>
        <w:jc w:val="both"/>
        <w:rPr>
          <w:rFonts w:asciiTheme="minorHAnsi" w:eastAsia="Calibri" w:hAnsiTheme="minorHAnsi" w:cstheme="minorHAnsi"/>
          <w:bCs/>
          <w:lang w:eastAsia="en-US"/>
        </w:rPr>
      </w:pPr>
      <w:r w:rsidRPr="00471921">
        <w:rPr>
          <w:rFonts w:asciiTheme="minorHAnsi" w:hAnsiTheme="minorHAnsi" w:cstheme="minorHAnsi"/>
          <w:bCs/>
        </w:rPr>
        <w:lastRenderedPageBreak/>
        <w:t xml:space="preserve">Το </w:t>
      </w:r>
      <w:r>
        <w:rPr>
          <w:rFonts w:asciiTheme="minorHAnsi" w:hAnsiTheme="minorHAnsi" w:cstheme="minorHAnsi"/>
          <w:bCs/>
        </w:rPr>
        <w:t>Δ.</w:t>
      </w:r>
      <w:r w:rsidRPr="00471921">
        <w:rPr>
          <w:rFonts w:asciiTheme="minorHAnsi" w:hAnsiTheme="minorHAnsi" w:cstheme="minorHAnsi"/>
          <w:bCs/>
        </w:rPr>
        <w:t xml:space="preserve">Π.Μ.Σ. </w:t>
      </w:r>
      <w:r>
        <w:rPr>
          <w:rFonts w:asciiTheme="minorHAnsi" w:eastAsia="Calibri" w:hAnsiTheme="minorHAnsi" w:cstheme="minorHAnsi"/>
          <w:bCs/>
          <w:lang w:eastAsia="en-US"/>
        </w:rPr>
        <w:t>«……………………………………………………………………»</w:t>
      </w:r>
      <w:r w:rsidRPr="00471921">
        <w:rPr>
          <w:rFonts w:asciiTheme="minorHAnsi" w:hAnsiTheme="minorHAnsi" w:cstheme="minorHAnsi"/>
          <w:bCs/>
        </w:rPr>
        <w:t>είναι αυτοχρηματοδοτούμενο</w:t>
      </w:r>
      <w:r>
        <w:rPr>
          <w:rFonts w:asciiTheme="minorHAnsi" w:hAnsiTheme="minorHAnsi" w:cstheme="minorHAnsi"/>
          <w:bCs/>
        </w:rPr>
        <w:t xml:space="preserve">. </w:t>
      </w:r>
      <w:r>
        <w:rPr>
          <w:rFonts w:asciiTheme="minorHAnsi" w:eastAsia="Calibri" w:hAnsiTheme="minorHAnsi" w:cstheme="minorHAnsi"/>
          <w:bCs/>
          <w:lang w:eastAsia="en-US"/>
        </w:rPr>
        <w:t>Το κόστος λειτουργίας του καλύπτετα</w:t>
      </w:r>
      <w:r w:rsidRPr="002C5B84">
        <w:rPr>
          <w:rFonts w:asciiTheme="minorHAnsi" w:eastAsia="Calibri" w:hAnsiTheme="minorHAnsi" w:cstheme="minorHAnsi"/>
          <w:bCs/>
          <w:lang w:eastAsia="en-US"/>
        </w:rPr>
        <w:t>ι αποκλειστικά και μόνο από ιδίους πόρους, συμπεριλαμβανομένου των τελών φοίτησης, και από άλλες πηγές</w:t>
      </w:r>
      <w:r>
        <w:rPr>
          <w:rFonts w:asciiTheme="minorHAnsi" w:eastAsia="Calibri" w:hAnsiTheme="minorHAnsi" w:cstheme="minorHAnsi"/>
          <w:bCs/>
          <w:lang w:eastAsia="en-US"/>
        </w:rPr>
        <w:t>,</w:t>
      </w:r>
      <w:r w:rsidRPr="002C5B84">
        <w:rPr>
          <w:rFonts w:asciiTheme="minorHAnsi" w:eastAsia="Calibri" w:hAnsiTheme="minorHAnsi" w:cstheme="minorHAnsi"/>
          <w:bCs/>
          <w:lang w:eastAsia="en-US"/>
        </w:rPr>
        <w:t xml:space="preserve"> όπως </w:t>
      </w:r>
      <w:r>
        <w:rPr>
          <w:rFonts w:asciiTheme="minorHAnsi" w:eastAsia="Calibri" w:hAnsiTheme="minorHAnsi" w:cstheme="minorHAnsi"/>
          <w:bCs/>
          <w:lang w:eastAsia="en-US"/>
        </w:rPr>
        <w:t>δωρεές, παροχές, κληροδοτήματα, χορηγίες φορέων δ</w:t>
      </w:r>
      <w:r w:rsidRPr="002C5B84">
        <w:rPr>
          <w:rFonts w:asciiTheme="minorHAnsi" w:eastAsia="Calibri" w:hAnsiTheme="minorHAnsi" w:cstheme="minorHAnsi"/>
          <w:bCs/>
          <w:lang w:eastAsia="en-US"/>
        </w:rPr>
        <w:t>ημοσίου</w:t>
      </w:r>
      <w:r>
        <w:rPr>
          <w:rFonts w:asciiTheme="minorHAnsi" w:eastAsia="Calibri" w:hAnsiTheme="minorHAnsi" w:cstheme="minorHAnsi"/>
          <w:bCs/>
          <w:lang w:eastAsia="en-US"/>
        </w:rPr>
        <w:t xml:space="preserve"> ή ιδιωτικού τομέα, πόροι π</w:t>
      </w:r>
      <w:r w:rsidRPr="002C5B84">
        <w:rPr>
          <w:rFonts w:asciiTheme="minorHAnsi" w:eastAsia="Calibri" w:hAnsiTheme="minorHAnsi" w:cstheme="minorHAnsi"/>
          <w:bCs/>
          <w:lang w:eastAsia="en-US"/>
        </w:rPr>
        <w:t xml:space="preserve">ρογραμμάτων Ευρωπαϊκής Ένωσης </w:t>
      </w:r>
      <w:r>
        <w:rPr>
          <w:rFonts w:asciiTheme="minorHAnsi" w:eastAsia="Calibri" w:hAnsiTheme="minorHAnsi" w:cstheme="minorHAnsi"/>
          <w:bCs/>
          <w:lang w:eastAsia="en-US"/>
        </w:rPr>
        <w:t>ή άλλων Διεθνών Οργανισμών και πόροι ερευνητικών π</w:t>
      </w:r>
      <w:r w:rsidRPr="002C5B84">
        <w:rPr>
          <w:rFonts w:asciiTheme="minorHAnsi" w:eastAsia="Calibri" w:hAnsiTheme="minorHAnsi" w:cstheme="minorHAnsi"/>
          <w:bCs/>
          <w:lang w:eastAsia="en-US"/>
        </w:rPr>
        <w:t>ρογραμμάτων.</w:t>
      </w:r>
    </w:p>
    <w:p w:rsidR="002C5B84" w:rsidRPr="002C5B84" w:rsidRDefault="002C5B84" w:rsidP="006D78CD">
      <w:pPr>
        <w:pStyle w:val="af1"/>
        <w:spacing w:line="360" w:lineRule="auto"/>
        <w:ind w:left="0" w:firstLine="720"/>
        <w:jc w:val="both"/>
        <w:rPr>
          <w:rFonts w:asciiTheme="minorHAnsi" w:eastAsia="Calibri" w:hAnsiTheme="minorHAnsi" w:cstheme="minorHAnsi"/>
          <w:bCs/>
          <w:lang w:eastAsia="en-US"/>
        </w:rPr>
      </w:pPr>
      <w:r w:rsidRPr="002C5B84">
        <w:rPr>
          <w:rFonts w:asciiTheme="minorHAnsi" w:eastAsia="Calibri" w:hAnsiTheme="minorHAnsi" w:cstheme="minorHAnsi"/>
          <w:bCs/>
          <w:lang w:eastAsia="en-US"/>
        </w:rPr>
        <w:t>Για τη λειτουρ</w:t>
      </w:r>
      <w:r>
        <w:rPr>
          <w:rFonts w:asciiTheme="minorHAnsi" w:eastAsia="Calibri" w:hAnsiTheme="minorHAnsi" w:cstheme="minorHAnsi"/>
          <w:bCs/>
          <w:lang w:eastAsia="en-US"/>
        </w:rPr>
        <w:t xml:space="preserve">γία του </w:t>
      </w:r>
      <w:r w:rsidRPr="002C5B84">
        <w:rPr>
          <w:rFonts w:asciiTheme="minorHAnsi" w:eastAsia="Calibri" w:hAnsiTheme="minorHAnsi" w:cstheme="minorHAnsi"/>
          <w:bCs/>
          <w:lang w:eastAsia="en-US"/>
        </w:rPr>
        <w:t>και τη διατήρηση της προσφερόμενης ποιότητας σπουδών στους φοιτητές του, είναι αναγκαία η επιβολή συνολικού τέλους φοίτησης ύψους </w:t>
      </w:r>
      <w:r w:rsidR="008A380E">
        <w:rPr>
          <w:rFonts w:asciiTheme="minorHAnsi" w:eastAsia="Calibri" w:hAnsiTheme="minorHAnsi" w:cstheme="minorHAnsi"/>
          <w:bCs/>
          <w:lang w:eastAsia="en-US"/>
        </w:rPr>
        <w:t>……………………..</w:t>
      </w:r>
      <w:r w:rsidRPr="002C5B84">
        <w:rPr>
          <w:rFonts w:asciiTheme="minorHAnsi" w:eastAsia="Calibri" w:hAnsiTheme="minorHAnsi" w:cstheme="minorHAnsi"/>
          <w:bCs/>
          <w:lang w:eastAsia="en-US"/>
        </w:rPr>
        <w:t>ευρώ ανά φοιτητή</w:t>
      </w:r>
      <w:r>
        <w:rPr>
          <w:rFonts w:asciiTheme="minorHAnsi" w:eastAsia="Calibri" w:hAnsiTheme="minorHAnsi" w:cstheme="minorHAnsi"/>
          <w:bCs/>
          <w:lang w:eastAsia="en-US"/>
        </w:rPr>
        <w:t xml:space="preserve"> για το</w:t>
      </w:r>
      <w:r w:rsidR="006D78CD">
        <w:rPr>
          <w:rFonts w:asciiTheme="minorHAnsi" w:eastAsia="Calibri" w:hAnsiTheme="minorHAnsi" w:cstheme="minorHAnsi"/>
          <w:bCs/>
          <w:lang w:eastAsia="en-US"/>
        </w:rPr>
        <w:t>ν κάθε κύκλο μαθημάτων.</w:t>
      </w:r>
      <w:r w:rsidRPr="002C5B84">
        <w:rPr>
          <w:rFonts w:asciiTheme="minorHAnsi" w:eastAsia="Calibri" w:hAnsiTheme="minorHAnsi" w:cstheme="minorHAnsi"/>
          <w:bCs/>
          <w:lang w:eastAsia="en-US"/>
        </w:rPr>
        <w:t xml:space="preserve"> Από τα τέλη φοίτησης απαλλάσσεται ποσοστό έως 30% των φοιτητών που θα εισαχθούν στο ΔΠΜΣ</w:t>
      </w:r>
      <w:r w:rsidR="008243AD">
        <w:rPr>
          <w:rFonts w:asciiTheme="minorHAnsi" w:eastAsia="Calibri" w:hAnsiTheme="minorHAnsi" w:cstheme="minorHAnsi"/>
          <w:bCs/>
          <w:lang w:eastAsia="en-US"/>
        </w:rPr>
        <w:t>.</w:t>
      </w:r>
      <w:r w:rsidRPr="002C5B84">
        <w:rPr>
          <w:rFonts w:asciiTheme="minorHAnsi" w:eastAsia="Calibri" w:hAnsiTheme="minorHAnsi" w:cstheme="minorHAnsi"/>
          <w:bCs/>
          <w:lang w:eastAsia="en-US"/>
        </w:rPr>
        <w:t xml:space="preserve"> </w:t>
      </w:r>
    </w:p>
    <w:p w:rsidR="008A380E" w:rsidRDefault="002C5B84" w:rsidP="006D78CD">
      <w:pPr>
        <w:pStyle w:val="af1"/>
        <w:spacing w:line="360" w:lineRule="auto"/>
        <w:ind w:left="0" w:firstLine="720"/>
        <w:jc w:val="both"/>
        <w:rPr>
          <w:rFonts w:asciiTheme="minorHAnsi" w:eastAsia="Calibri" w:hAnsiTheme="minorHAnsi" w:cstheme="minorHAnsi"/>
          <w:bCs/>
          <w:lang w:eastAsia="en-US"/>
        </w:rPr>
      </w:pPr>
      <w:r w:rsidRPr="002C5B84">
        <w:rPr>
          <w:rFonts w:asciiTheme="minorHAnsi" w:eastAsia="Calibri" w:hAnsiTheme="minorHAnsi" w:cstheme="minorHAnsi"/>
          <w:bCs/>
          <w:lang w:eastAsia="en-US"/>
        </w:rPr>
        <w:t xml:space="preserve">Η επιβολή </w:t>
      </w:r>
      <w:r w:rsidRPr="008243AD">
        <w:rPr>
          <w:rFonts w:asciiTheme="minorHAnsi" w:eastAsia="Calibri" w:hAnsiTheme="minorHAnsi" w:cstheme="minorHAnsi"/>
          <w:bCs/>
          <w:lang w:eastAsia="en-US"/>
        </w:rPr>
        <w:t>τέλους φοίτησης</w:t>
      </w:r>
      <w:r w:rsidR="008243AD" w:rsidRPr="008243AD">
        <w:rPr>
          <w:rFonts w:asciiTheme="minorHAnsi" w:hAnsiTheme="minorHAnsi" w:cstheme="minorHAnsi"/>
        </w:rPr>
        <w:t xml:space="preserve"> </w:t>
      </w:r>
      <w:r w:rsidRPr="008243AD">
        <w:rPr>
          <w:rFonts w:asciiTheme="minorHAnsi" w:eastAsia="Calibri" w:hAnsiTheme="minorHAnsi" w:cstheme="minorHAnsi"/>
          <w:bCs/>
          <w:lang w:eastAsia="en-US"/>
        </w:rPr>
        <w:t>κρίνεται</w:t>
      </w:r>
      <w:r w:rsidRPr="002C5B84">
        <w:rPr>
          <w:rFonts w:asciiTheme="minorHAnsi" w:eastAsia="Calibri" w:hAnsiTheme="minorHAnsi" w:cstheme="minorHAnsi"/>
          <w:bCs/>
          <w:lang w:eastAsia="en-US"/>
        </w:rPr>
        <w:t xml:space="preserve"> αναγκαία για την εύρυθμη λειτουργία του ΔΠΜΣ και την ποιότητα των παρεχόμενων εκπαιδευτικών υπηρεσιών στους φοιτούντες σε αυτό. Ειδικότερα, από τα τέλη φοίτησης χρηματοδοτούνται σειρά αναγκών και δραστηριοτήτων που είναι απαραίτητες για σπουδές μεταπτυχια</w:t>
      </w:r>
      <w:r w:rsidR="008A380E">
        <w:rPr>
          <w:rFonts w:asciiTheme="minorHAnsi" w:eastAsia="Calibri" w:hAnsiTheme="minorHAnsi" w:cstheme="minorHAnsi"/>
          <w:bCs/>
          <w:lang w:eastAsia="en-US"/>
        </w:rPr>
        <w:t>κού επιπέδου όπως:</w:t>
      </w:r>
    </w:p>
    <w:p w:rsidR="00D2442C" w:rsidRPr="002C5B84" w:rsidRDefault="008A380E" w:rsidP="006D78CD">
      <w:pPr>
        <w:pStyle w:val="af1"/>
        <w:spacing w:line="360" w:lineRule="auto"/>
        <w:ind w:left="0"/>
        <w:jc w:val="both"/>
        <w:rPr>
          <w:rFonts w:asciiTheme="minorHAnsi" w:eastAsia="Calibri" w:hAnsiTheme="minorHAnsi" w:cstheme="minorHAnsi"/>
          <w:bCs/>
          <w:lang w:eastAsia="en-US"/>
        </w:rPr>
      </w:pPr>
      <w:r>
        <w:rPr>
          <w:rFonts w:asciiTheme="minorHAnsi" w:eastAsia="Calibri" w:hAnsiTheme="minorHAnsi" w:cstheme="minorHAnsi"/>
          <w:bCs/>
          <w:lang w:eastAsia="en-US"/>
        </w:rPr>
        <w:t>………………………………………………………………………………………………………………………………………………………………………………………………………………………………………………………………………………………..</w:t>
      </w:r>
    </w:p>
    <w:p w:rsidR="002C5B84" w:rsidRDefault="002C5B84" w:rsidP="006D78CD">
      <w:pPr>
        <w:spacing w:line="360" w:lineRule="auto"/>
        <w:contextualSpacing/>
        <w:jc w:val="both"/>
        <w:rPr>
          <w:rFonts w:asciiTheme="minorHAnsi" w:hAnsiTheme="minorHAnsi" w:cstheme="minorHAnsi"/>
        </w:rPr>
      </w:pPr>
      <w:r w:rsidRPr="002C5B84">
        <w:rPr>
          <w:rFonts w:asciiTheme="minorHAnsi" w:hAnsiTheme="minorHAnsi" w:cstheme="minorHAnsi"/>
        </w:rPr>
        <w:t>Ο προϋπολογισμός λειτουργίας του ΔΠΜΣ «</w:t>
      </w:r>
      <w:r w:rsidR="006D78CD">
        <w:rPr>
          <w:rFonts w:asciiTheme="minorHAnsi" w:hAnsiTheme="minorHAnsi" w:cstheme="minorHAnsi"/>
        </w:rPr>
        <w:t>……………………………..</w:t>
      </w:r>
      <w:r w:rsidRPr="002C5B84">
        <w:rPr>
          <w:rFonts w:asciiTheme="minorHAnsi" w:hAnsiTheme="minorHAnsi" w:cstheme="minorHAnsi"/>
        </w:rPr>
        <w:t>» κατ’ έτος και για 5 (πέντε) συνεχή έτη διαμορφώνεται ως εξής:</w:t>
      </w:r>
    </w:p>
    <w:p w:rsidR="002C5B84" w:rsidRDefault="002C5B84" w:rsidP="002C5B84">
      <w:pPr>
        <w:contextualSpacing/>
        <w:jc w:val="both"/>
        <w:rPr>
          <w:rFonts w:asciiTheme="minorHAnsi" w:hAnsiTheme="minorHAnsi" w:cstheme="minorHAnsi"/>
        </w:rPr>
      </w:pPr>
    </w:p>
    <w:p w:rsidR="00FF4764" w:rsidRDefault="00FF4764" w:rsidP="00FF4764">
      <w:pPr>
        <w:pStyle w:val="17"/>
        <w:widowControl w:val="0"/>
        <w:spacing w:after="120" w:line="240" w:lineRule="auto"/>
        <w:ind w:right="40"/>
        <w:rPr>
          <w:rFonts w:asciiTheme="minorHAnsi" w:eastAsiaTheme="minorHAnsi" w:hAnsiTheme="minorHAnsi" w:cstheme="minorHAnsi"/>
          <w:color w:val="000000" w:themeColor="text1"/>
          <w:lang w:eastAsia="en-US"/>
        </w:rPr>
      </w:pPr>
      <w:r w:rsidRPr="0090282B">
        <w:rPr>
          <w:rFonts w:asciiTheme="minorHAnsi" w:eastAsiaTheme="minorHAnsi" w:hAnsiTheme="minorHAnsi" w:cstheme="minorHAnsi"/>
          <w:b/>
          <w:color w:val="000000" w:themeColor="text1"/>
          <w:lang w:eastAsia="en-US"/>
        </w:rPr>
        <w:t>Πίνακας 1.</w:t>
      </w:r>
      <w:r w:rsidRPr="0090282B">
        <w:rPr>
          <w:rFonts w:asciiTheme="minorHAnsi" w:eastAsiaTheme="minorHAnsi" w:hAnsiTheme="minorHAnsi" w:cstheme="minorHAnsi"/>
          <w:color w:val="000000" w:themeColor="text1"/>
          <w:lang w:eastAsia="en-US"/>
        </w:rPr>
        <w:t xml:space="preserve"> Εσόδων </w:t>
      </w:r>
      <w:r w:rsidR="00117BF0">
        <w:rPr>
          <w:rFonts w:asciiTheme="minorHAnsi" w:eastAsiaTheme="minorHAnsi" w:hAnsiTheme="minorHAnsi" w:cstheme="minorHAnsi"/>
          <w:color w:val="000000" w:themeColor="text1"/>
          <w:lang w:eastAsia="en-US"/>
        </w:rPr>
        <w:t>Δ</w:t>
      </w:r>
      <w:r w:rsidRPr="0090282B">
        <w:rPr>
          <w:rFonts w:asciiTheme="minorHAnsi" w:eastAsiaTheme="minorHAnsi" w:hAnsiTheme="minorHAnsi" w:cstheme="minorHAnsi"/>
          <w:color w:val="000000" w:themeColor="text1"/>
          <w:lang w:eastAsia="en-US"/>
        </w:rPr>
        <w:t xml:space="preserve">ΠΜΣ για τη </w:t>
      </w:r>
      <w:r w:rsidRPr="00F22BF7">
        <w:rPr>
          <w:rFonts w:asciiTheme="minorHAnsi" w:eastAsiaTheme="minorHAnsi" w:hAnsiTheme="minorHAnsi" w:cstheme="minorHAnsi"/>
          <w:color w:val="000000" w:themeColor="text1"/>
          <w:lang w:eastAsia="en-US"/>
        </w:rPr>
        <w:t>λ</w:t>
      </w:r>
      <w:r>
        <w:rPr>
          <w:rFonts w:asciiTheme="minorHAnsi" w:eastAsiaTheme="minorHAnsi" w:hAnsiTheme="minorHAnsi" w:cstheme="minorHAnsi"/>
          <w:color w:val="000000" w:themeColor="text1"/>
          <w:lang w:eastAsia="en-US"/>
        </w:rPr>
        <w:t>ειτουργία ενός κύκλου σπουδ</w:t>
      </w:r>
      <w:r w:rsidRPr="00F22BF7">
        <w:rPr>
          <w:rFonts w:asciiTheme="minorHAnsi" w:eastAsiaTheme="minorHAnsi" w:hAnsiTheme="minorHAnsi" w:cstheme="minorHAnsi"/>
          <w:color w:val="000000" w:themeColor="text1"/>
          <w:lang w:eastAsia="en-US"/>
        </w:rPr>
        <w:t>ών</w:t>
      </w:r>
    </w:p>
    <w:p w:rsidR="00FF4764" w:rsidRPr="00376BD3" w:rsidRDefault="00FF4764" w:rsidP="00FF4764">
      <w:pPr>
        <w:pStyle w:val="17"/>
        <w:widowControl w:val="0"/>
        <w:spacing w:after="120" w:line="240" w:lineRule="auto"/>
        <w:ind w:right="40"/>
        <w:rPr>
          <w:rFonts w:asciiTheme="minorHAnsi" w:hAnsiTheme="minorHAnsi" w:cstheme="minorHAnsi"/>
          <w:bCs/>
          <w:color w:val="365F91" w:themeColor="accent1" w:themeShade="BF"/>
        </w:rPr>
      </w:pPr>
      <w:r w:rsidRPr="00376BD3">
        <w:rPr>
          <w:rFonts w:asciiTheme="minorHAnsi" w:hAnsiTheme="minorHAnsi" w:cstheme="minorHAnsi"/>
          <w:b/>
          <w:bCs/>
          <w:color w:val="365F91" w:themeColor="accent1" w:themeShade="BF"/>
        </w:rPr>
        <w:t>ΠΡΟΫΠΟΛΟΓΙΣΜΟΣ ΕΤΟΥΣ</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3"/>
        <w:gridCol w:w="1984"/>
      </w:tblGrid>
      <w:tr w:rsidR="00FF4764" w:rsidRPr="00376BD3" w:rsidTr="00B808CF">
        <w:trPr>
          <w:trHeight w:val="439"/>
        </w:trPr>
        <w:tc>
          <w:tcPr>
            <w:tcW w:w="7103" w:type="dxa"/>
            <w:shd w:val="clear" w:color="auto" w:fill="D9D9D9" w:themeFill="background1" w:themeFillShade="D9"/>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ΕΣΟΔΑ</w:t>
            </w:r>
          </w:p>
        </w:tc>
        <w:tc>
          <w:tcPr>
            <w:tcW w:w="1984" w:type="dxa"/>
            <w:shd w:val="clear" w:color="auto" w:fill="D9D9D9" w:themeFill="background1" w:themeFillShade="D9"/>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ΠΟΣΟ</w:t>
            </w:r>
          </w:p>
        </w:tc>
      </w:tr>
      <w:tr w:rsidR="00FF4764" w:rsidRPr="00376BD3" w:rsidTr="00B808CF">
        <w:trPr>
          <w:trHeight w:val="439"/>
        </w:trPr>
        <w:tc>
          <w:tcPr>
            <w:tcW w:w="7103"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 xml:space="preserve">1.  Προϋπολογισμός ΑΕΙ </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439"/>
        </w:trPr>
        <w:tc>
          <w:tcPr>
            <w:tcW w:w="7103"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 xml:space="preserve">2. Κρατικός Προϋπολογισμός /Πρόγραμμα Δημοσίων Επενδύσεων </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439"/>
        </w:trPr>
        <w:tc>
          <w:tcPr>
            <w:tcW w:w="7103"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3. Δωρεές,  Χορηγίες και πάσης φύσεως οικονομικές ενισχύσεις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439"/>
        </w:trPr>
        <w:tc>
          <w:tcPr>
            <w:tcW w:w="7103" w:type="dxa"/>
            <w:shd w:val="clear" w:color="auto" w:fill="auto"/>
            <w:noWrap/>
            <w:vAlign w:val="center"/>
          </w:tcPr>
          <w:p w:rsidR="00FF4764" w:rsidRPr="00376BD3" w:rsidRDefault="00FF4764" w:rsidP="00B808CF">
            <w:pPr>
              <w:pStyle w:val="17"/>
              <w:widowControl w:val="0"/>
              <w:spacing w:after="120" w:line="240" w:lineRule="auto"/>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4. Κληροδοτήματα</w:t>
            </w:r>
          </w:p>
        </w:tc>
        <w:tc>
          <w:tcPr>
            <w:tcW w:w="1984" w:type="dxa"/>
            <w:shd w:val="clear" w:color="auto" w:fill="auto"/>
            <w:noWrap/>
            <w:vAlign w:val="center"/>
          </w:tcPr>
          <w:p w:rsidR="00FF4764" w:rsidRPr="00376BD3" w:rsidRDefault="00FF4764" w:rsidP="00B808CF">
            <w:pPr>
              <w:pStyle w:val="17"/>
              <w:widowControl w:val="0"/>
              <w:spacing w:after="120"/>
              <w:ind w:right="40"/>
              <w:rPr>
                <w:rFonts w:asciiTheme="minorHAnsi" w:hAnsiTheme="minorHAnsi" w:cstheme="minorHAnsi"/>
                <w:bCs/>
                <w:color w:val="000000" w:themeColor="text1"/>
              </w:rPr>
            </w:pPr>
          </w:p>
        </w:tc>
      </w:tr>
      <w:tr w:rsidR="00FF4764" w:rsidRPr="00376BD3" w:rsidTr="00B808CF">
        <w:trPr>
          <w:trHeight w:val="439"/>
        </w:trPr>
        <w:tc>
          <w:tcPr>
            <w:tcW w:w="7103" w:type="dxa"/>
            <w:shd w:val="clear" w:color="auto" w:fill="auto"/>
            <w:noWrap/>
            <w:vAlign w:val="center"/>
            <w:hideMark/>
          </w:tcPr>
          <w:p w:rsidR="00FF4764" w:rsidRPr="00376BD3" w:rsidRDefault="00117BF0" w:rsidP="00B808CF">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t>5</w:t>
            </w:r>
            <w:r w:rsidR="00FF4764" w:rsidRPr="00376BD3">
              <w:rPr>
                <w:rFonts w:asciiTheme="minorHAnsi" w:hAnsiTheme="minorHAnsi" w:cstheme="minorHAnsi"/>
                <w:bCs/>
                <w:color w:val="000000" w:themeColor="text1"/>
              </w:rPr>
              <w:t>. Πόροι Ερευνητικών Έργων ή Προγραμμάτων</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117BF0" w:rsidRPr="00376BD3" w:rsidTr="00B808CF">
        <w:trPr>
          <w:trHeight w:val="439"/>
        </w:trPr>
        <w:tc>
          <w:tcPr>
            <w:tcW w:w="7103" w:type="dxa"/>
            <w:shd w:val="clear" w:color="auto" w:fill="auto"/>
            <w:noWrap/>
            <w:vAlign w:val="center"/>
          </w:tcPr>
          <w:p w:rsidR="00117BF0" w:rsidRPr="00117BF0" w:rsidRDefault="00117BF0" w:rsidP="00B808CF">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t>6. Ειδικός Λογαριασμός Κονδυλίων Έρευνας (ΕΛΚΕ)</w:t>
            </w:r>
          </w:p>
        </w:tc>
        <w:tc>
          <w:tcPr>
            <w:tcW w:w="1984" w:type="dxa"/>
            <w:shd w:val="clear" w:color="auto" w:fill="auto"/>
            <w:noWrap/>
            <w:vAlign w:val="center"/>
          </w:tcPr>
          <w:p w:rsidR="00117BF0" w:rsidRPr="00376BD3" w:rsidRDefault="00117BF0"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439"/>
        </w:trPr>
        <w:tc>
          <w:tcPr>
            <w:tcW w:w="7103" w:type="dxa"/>
            <w:shd w:val="clear" w:color="auto" w:fill="auto"/>
            <w:noWrap/>
            <w:vAlign w:val="center"/>
            <w:hideMark/>
          </w:tcPr>
          <w:p w:rsidR="00FF4764" w:rsidRPr="00376BD3" w:rsidRDefault="00117BF0" w:rsidP="00B808CF">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lastRenderedPageBreak/>
              <w:t>7</w:t>
            </w:r>
            <w:r w:rsidR="00FF4764" w:rsidRPr="00376BD3">
              <w:rPr>
                <w:rFonts w:asciiTheme="minorHAnsi" w:hAnsiTheme="minorHAnsi" w:cstheme="minorHAnsi"/>
                <w:bCs/>
                <w:color w:val="000000" w:themeColor="text1"/>
              </w:rPr>
              <w:t>. Κάθε Άλλη Νόμιμη Αιτία</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439"/>
        </w:trPr>
        <w:tc>
          <w:tcPr>
            <w:tcW w:w="7103" w:type="dxa"/>
            <w:shd w:val="clear" w:color="auto" w:fill="auto"/>
            <w:noWrap/>
            <w:vAlign w:val="center"/>
            <w:hideMark/>
          </w:tcPr>
          <w:p w:rsidR="00117BF0" w:rsidRPr="00117BF0" w:rsidRDefault="00117BF0" w:rsidP="00117BF0">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t>8</w:t>
            </w:r>
            <w:r w:rsidR="00FF4764" w:rsidRPr="00376BD3">
              <w:rPr>
                <w:rFonts w:asciiTheme="minorHAnsi" w:hAnsiTheme="minorHAnsi" w:cstheme="minorHAnsi"/>
                <w:bCs/>
                <w:color w:val="000000" w:themeColor="text1"/>
              </w:rPr>
              <w:t xml:space="preserve">. Τέλη Φοίτησης </w:t>
            </w:r>
            <w:r w:rsidRPr="00117BF0">
              <w:rPr>
                <w:rFonts w:asciiTheme="minorHAnsi" w:hAnsiTheme="minorHAnsi" w:cstheme="minorHAnsi"/>
                <w:bCs/>
                <w:color w:val="000000" w:themeColor="text1"/>
              </w:rPr>
              <w:t>που προκύπτουν ως ακολούθως</w:t>
            </w:r>
          </w:p>
          <w:p w:rsidR="00117BF0" w:rsidRPr="00117BF0" w:rsidRDefault="00117BF0" w:rsidP="00117BF0">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t>•</w:t>
            </w:r>
            <w:r>
              <w:rPr>
                <w:rFonts w:asciiTheme="minorHAnsi" w:hAnsiTheme="minorHAnsi" w:cstheme="minorHAnsi"/>
                <w:bCs/>
                <w:color w:val="000000" w:themeColor="text1"/>
              </w:rPr>
              <w:tab/>
              <w:t>Αριθμός Φοιτητών:</w:t>
            </w:r>
            <w:r w:rsidRPr="00117BF0">
              <w:rPr>
                <w:rFonts w:asciiTheme="minorHAnsi" w:hAnsiTheme="minorHAnsi" w:cstheme="minorHAnsi"/>
                <w:bCs/>
                <w:color w:val="000000" w:themeColor="text1"/>
              </w:rPr>
              <w:t>………….</w:t>
            </w:r>
            <w:r>
              <w:rPr>
                <w:rFonts w:asciiTheme="minorHAnsi" w:hAnsiTheme="minorHAnsi" w:cstheme="minorHAnsi"/>
                <w:bCs/>
                <w:color w:val="000000" w:themeColor="text1"/>
              </w:rPr>
              <w:t xml:space="preserve"> </w:t>
            </w:r>
          </w:p>
          <w:p w:rsidR="00117BF0" w:rsidRPr="00117BF0" w:rsidRDefault="00117BF0" w:rsidP="00117BF0">
            <w:pPr>
              <w:pStyle w:val="17"/>
              <w:widowControl w:val="0"/>
              <w:spacing w:after="120"/>
              <w:ind w:right="40"/>
              <w:rPr>
                <w:rFonts w:asciiTheme="minorHAnsi" w:hAnsiTheme="minorHAnsi" w:cstheme="minorHAnsi"/>
                <w:bCs/>
                <w:color w:val="000000" w:themeColor="text1"/>
              </w:rPr>
            </w:pPr>
            <w:r w:rsidRPr="00117BF0">
              <w:rPr>
                <w:rFonts w:asciiTheme="minorHAnsi" w:hAnsiTheme="minorHAnsi" w:cstheme="minorHAnsi"/>
                <w:bCs/>
                <w:color w:val="000000" w:themeColor="text1"/>
              </w:rPr>
              <w:t>•</w:t>
            </w:r>
            <w:r w:rsidRPr="00117BF0">
              <w:rPr>
                <w:rFonts w:asciiTheme="minorHAnsi" w:hAnsiTheme="minorHAnsi" w:cstheme="minorHAnsi"/>
                <w:bCs/>
                <w:color w:val="000000" w:themeColor="text1"/>
              </w:rPr>
              <w:tab/>
              <w:t>Αριθμό</w:t>
            </w:r>
            <w:r>
              <w:rPr>
                <w:rFonts w:asciiTheme="minorHAnsi" w:hAnsiTheme="minorHAnsi" w:cstheme="minorHAnsi"/>
                <w:bCs/>
                <w:color w:val="000000" w:themeColor="text1"/>
              </w:rPr>
              <w:t>ς Φοιτητών με Δωρεάν Φοίτηση: …</w:t>
            </w:r>
            <w:r w:rsidRPr="00117BF0">
              <w:rPr>
                <w:rFonts w:asciiTheme="minorHAnsi" w:hAnsiTheme="minorHAnsi" w:cstheme="minorHAnsi"/>
                <w:bCs/>
                <w:color w:val="000000" w:themeColor="text1"/>
              </w:rPr>
              <w:t>..</w:t>
            </w:r>
            <w:r w:rsidRPr="00117BF0">
              <w:rPr>
                <w:rFonts w:asciiTheme="minorHAnsi" w:hAnsiTheme="minorHAnsi" w:cstheme="minorHAnsi"/>
                <w:bCs/>
                <w:color w:val="000000" w:themeColor="text1"/>
              </w:rPr>
              <w:t xml:space="preserve"> (30% των Φοιτητών) </w:t>
            </w:r>
          </w:p>
          <w:p w:rsidR="00117BF0" w:rsidRPr="00117BF0" w:rsidRDefault="00117BF0" w:rsidP="00117BF0">
            <w:pPr>
              <w:pStyle w:val="17"/>
              <w:widowControl w:val="0"/>
              <w:spacing w:after="120"/>
              <w:ind w:right="40"/>
              <w:rPr>
                <w:rFonts w:asciiTheme="minorHAnsi" w:hAnsiTheme="minorHAnsi" w:cstheme="minorHAnsi"/>
                <w:bCs/>
                <w:color w:val="000000" w:themeColor="text1"/>
              </w:rPr>
            </w:pPr>
            <w:r w:rsidRPr="00117BF0">
              <w:rPr>
                <w:rFonts w:asciiTheme="minorHAnsi" w:hAnsiTheme="minorHAnsi" w:cstheme="minorHAnsi"/>
                <w:bCs/>
                <w:color w:val="000000" w:themeColor="text1"/>
              </w:rPr>
              <w:t>•</w:t>
            </w:r>
            <w:r w:rsidRPr="00117BF0">
              <w:rPr>
                <w:rFonts w:asciiTheme="minorHAnsi" w:hAnsiTheme="minorHAnsi" w:cstheme="minorHAnsi"/>
                <w:bCs/>
                <w:color w:val="000000" w:themeColor="text1"/>
              </w:rPr>
              <w:tab/>
              <w:t>Αριθμ</w:t>
            </w:r>
            <w:r>
              <w:rPr>
                <w:rFonts w:asciiTheme="minorHAnsi" w:hAnsiTheme="minorHAnsi" w:cstheme="minorHAnsi"/>
                <w:bCs/>
                <w:color w:val="000000" w:themeColor="text1"/>
              </w:rPr>
              <w:t>ός Φοιτητών με Τέλη Φοίτησης:…</w:t>
            </w:r>
            <w:r w:rsidRPr="00117BF0">
              <w:rPr>
                <w:rFonts w:asciiTheme="minorHAnsi" w:hAnsiTheme="minorHAnsi" w:cstheme="minorHAnsi"/>
                <w:bCs/>
                <w:color w:val="000000" w:themeColor="text1"/>
              </w:rPr>
              <w:t xml:space="preserve"> </w:t>
            </w:r>
            <w:r w:rsidRPr="00117BF0">
              <w:rPr>
                <w:rFonts w:asciiTheme="minorHAnsi" w:hAnsiTheme="minorHAnsi" w:cstheme="minorHAnsi"/>
                <w:bCs/>
                <w:color w:val="000000" w:themeColor="text1"/>
              </w:rPr>
              <w:t>...</w:t>
            </w:r>
          </w:p>
          <w:p w:rsidR="00FF4764" w:rsidRPr="00376BD3" w:rsidRDefault="00117BF0" w:rsidP="00117BF0">
            <w:pPr>
              <w:pStyle w:val="17"/>
              <w:widowControl w:val="0"/>
              <w:spacing w:after="120"/>
              <w:ind w:right="40"/>
              <w:rPr>
                <w:rFonts w:asciiTheme="minorHAnsi" w:hAnsiTheme="minorHAnsi" w:cstheme="minorHAnsi"/>
                <w:bCs/>
                <w:color w:val="000000" w:themeColor="text1"/>
              </w:rPr>
            </w:pPr>
            <w:r>
              <w:rPr>
                <w:rFonts w:asciiTheme="minorHAnsi" w:hAnsiTheme="minorHAnsi" w:cstheme="minorHAnsi"/>
                <w:bCs/>
                <w:color w:val="000000" w:themeColor="text1"/>
              </w:rPr>
              <w:t>•</w:t>
            </w:r>
            <w:r>
              <w:rPr>
                <w:rFonts w:asciiTheme="minorHAnsi" w:hAnsiTheme="minorHAnsi" w:cstheme="minorHAnsi"/>
                <w:bCs/>
                <w:color w:val="000000" w:themeColor="text1"/>
              </w:rPr>
              <w:tab/>
              <w:t>Τέλη Φοίτησης: …</w:t>
            </w:r>
            <w:r w:rsidRPr="00117BF0">
              <w:rPr>
                <w:rFonts w:asciiTheme="minorHAnsi" w:hAnsiTheme="minorHAnsi" w:cstheme="minorHAnsi"/>
                <w:bCs/>
                <w:color w:val="000000" w:themeColor="text1"/>
              </w:rPr>
              <w:t>……….</w:t>
            </w:r>
            <w:r w:rsidRPr="00117BF0">
              <w:rPr>
                <w:rFonts w:asciiTheme="minorHAnsi" w:hAnsiTheme="minorHAnsi" w:cstheme="minorHAnsi"/>
                <w:bCs/>
                <w:color w:val="000000" w:themeColor="text1"/>
              </w:rPr>
              <w:t>€</w:t>
            </w:r>
          </w:p>
        </w:tc>
        <w:tc>
          <w:tcPr>
            <w:tcW w:w="1984" w:type="dxa"/>
            <w:shd w:val="clear" w:color="auto" w:fill="auto"/>
            <w:noWrap/>
            <w:vAlign w:val="center"/>
            <w:hideMark/>
          </w:tcPr>
          <w:p w:rsidR="00FF4764" w:rsidRPr="00117BF0" w:rsidRDefault="00FF4764" w:rsidP="00B808CF">
            <w:pPr>
              <w:pStyle w:val="17"/>
              <w:widowControl w:val="0"/>
              <w:spacing w:after="120"/>
              <w:ind w:right="40"/>
              <w:rPr>
                <w:rFonts w:asciiTheme="minorHAnsi" w:hAnsiTheme="minorHAnsi" w:cstheme="minorHAnsi"/>
                <w:bCs/>
                <w:color w:val="000000" w:themeColor="text1"/>
              </w:rPr>
            </w:pPr>
            <w:r w:rsidRPr="00117BF0">
              <w:rPr>
                <w:rFonts w:asciiTheme="minorHAnsi" w:hAnsiTheme="minorHAnsi" w:cstheme="minorHAnsi"/>
                <w:bCs/>
                <w:color w:val="000000" w:themeColor="text1"/>
              </w:rPr>
              <w:t>0,00</w:t>
            </w:r>
          </w:p>
        </w:tc>
      </w:tr>
      <w:tr w:rsidR="00FF4764" w:rsidRPr="00376BD3" w:rsidTr="00B808CF">
        <w:trPr>
          <w:trHeight w:val="439"/>
        </w:trPr>
        <w:tc>
          <w:tcPr>
            <w:tcW w:w="7103" w:type="dxa"/>
            <w:tcBorders>
              <w:bottom w:val="single" w:sz="4" w:space="0" w:color="auto"/>
            </w:tcBorders>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bookmarkStart w:id="0" w:name="_GoBack"/>
            <w:bookmarkEnd w:id="0"/>
            <w:r w:rsidRPr="00376BD3">
              <w:rPr>
                <w:rFonts w:asciiTheme="minorHAnsi" w:hAnsiTheme="minorHAnsi" w:cstheme="minorHAnsi"/>
                <w:b/>
                <w:bCs/>
                <w:color w:val="000000" w:themeColor="text1"/>
              </w:rPr>
              <w:t>ΣΥΝΟΛΙΚΟ ΠΟΣΟ ΕΣΟΔΩΝ ΕΤΟΥΣ</w:t>
            </w:r>
          </w:p>
        </w:tc>
        <w:tc>
          <w:tcPr>
            <w:tcW w:w="1984" w:type="dxa"/>
            <w:tcBorders>
              <w:bottom w:val="single" w:sz="4" w:space="0" w:color="auto"/>
            </w:tcBorders>
            <w:shd w:val="clear" w:color="auto" w:fill="auto"/>
            <w:noWrap/>
            <w:vAlign w:val="center"/>
            <w:hideMark/>
          </w:tcPr>
          <w:p w:rsidR="00FF4764" w:rsidRPr="00117BF0" w:rsidRDefault="00FF4764" w:rsidP="00B808CF">
            <w:pPr>
              <w:pStyle w:val="17"/>
              <w:widowControl w:val="0"/>
              <w:spacing w:after="120"/>
              <w:ind w:right="40"/>
              <w:rPr>
                <w:rFonts w:asciiTheme="minorHAnsi" w:hAnsiTheme="minorHAnsi" w:cstheme="minorHAnsi"/>
                <w:b/>
                <w:bCs/>
                <w:color w:val="000000" w:themeColor="text1"/>
              </w:rPr>
            </w:pPr>
            <w:r w:rsidRPr="00117BF0">
              <w:rPr>
                <w:rFonts w:asciiTheme="minorHAnsi" w:hAnsiTheme="minorHAnsi" w:cstheme="minorHAnsi"/>
                <w:b/>
                <w:bCs/>
                <w:color w:val="000000" w:themeColor="text1"/>
              </w:rPr>
              <w:t>0,00</w:t>
            </w:r>
          </w:p>
        </w:tc>
      </w:tr>
      <w:tr w:rsidR="00FF4764" w:rsidRPr="00376BD3" w:rsidTr="00B808CF">
        <w:trPr>
          <w:trHeight w:val="439"/>
        </w:trPr>
        <w:tc>
          <w:tcPr>
            <w:tcW w:w="7103" w:type="dxa"/>
            <w:tcBorders>
              <w:top w:val="single" w:sz="4" w:space="0" w:color="auto"/>
              <w:left w:val="nil"/>
              <w:bottom w:val="single" w:sz="4" w:space="0" w:color="auto"/>
              <w:right w:val="nil"/>
            </w:tcBorders>
            <w:shd w:val="clear" w:color="auto" w:fill="auto"/>
            <w:noWrap/>
            <w:vAlign w:val="center"/>
            <w:hideMark/>
          </w:tcPr>
          <w:p w:rsidR="00FF4764" w:rsidRDefault="00FF4764" w:rsidP="00B808CF">
            <w:pPr>
              <w:pStyle w:val="17"/>
              <w:widowControl w:val="0"/>
              <w:spacing w:after="0" w:line="240" w:lineRule="auto"/>
              <w:ind w:right="40"/>
              <w:rPr>
                <w:rFonts w:asciiTheme="minorHAnsi" w:eastAsiaTheme="minorHAnsi" w:hAnsiTheme="minorHAnsi" w:cstheme="minorHAnsi"/>
                <w:b/>
                <w:color w:val="000000" w:themeColor="text1"/>
                <w:lang w:eastAsia="en-US"/>
              </w:rPr>
            </w:pPr>
          </w:p>
          <w:p w:rsidR="00FF4764" w:rsidRPr="00F22BF7" w:rsidRDefault="00FF4764" w:rsidP="00B808CF">
            <w:pPr>
              <w:pStyle w:val="17"/>
              <w:widowControl w:val="0"/>
              <w:spacing w:after="0" w:line="240" w:lineRule="auto"/>
              <w:ind w:right="40"/>
              <w:rPr>
                <w:rFonts w:asciiTheme="minorHAnsi" w:eastAsiaTheme="minorHAnsi" w:hAnsiTheme="minorHAnsi" w:cstheme="minorHAnsi"/>
                <w:color w:val="000000" w:themeColor="text1"/>
                <w:lang w:eastAsia="en-US"/>
              </w:rPr>
            </w:pPr>
            <w:r w:rsidRPr="0090282B">
              <w:rPr>
                <w:rFonts w:asciiTheme="minorHAnsi" w:eastAsiaTheme="minorHAnsi" w:hAnsiTheme="minorHAnsi" w:cstheme="minorHAnsi"/>
                <w:b/>
                <w:color w:val="000000" w:themeColor="text1"/>
                <w:lang w:eastAsia="en-US"/>
              </w:rPr>
              <w:t>Πίνακας 2</w:t>
            </w:r>
            <w:r w:rsidRPr="0090282B">
              <w:rPr>
                <w:rFonts w:asciiTheme="minorHAnsi" w:eastAsiaTheme="minorHAnsi" w:hAnsiTheme="minorHAnsi" w:cstheme="minorHAnsi"/>
                <w:color w:val="000000" w:themeColor="text1"/>
                <w:lang w:eastAsia="en-US"/>
              </w:rPr>
              <w:t xml:space="preserve">. Εξόδων </w:t>
            </w:r>
            <w:r w:rsidR="00117BF0">
              <w:rPr>
                <w:rFonts w:asciiTheme="minorHAnsi" w:eastAsiaTheme="minorHAnsi" w:hAnsiTheme="minorHAnsi" w:cstheme="minorHAnsi"/>
                <w:color w:val="000000" w:themeColor="text1"/>
                <w:lang w:eastAsia="en-US"/>
              </w:rPr>
              <w:t>Δ</w:t>
            </w:r>
            <w:r w:rsidRPr="0090282B">
              <w:rPr>
                <w:rFonts w:asciiTheme="minorHAnsi" w:eastAsiaTheme="minorHAnsi" w:hAnsiTheme="minorHAnsi" w:cstheme="minorHAnsi"/>
                <w:color w:val="000000" w:themeColor="text1"/>
                <w:lang w:eastAsia="en-US"/>
              </w:rPr>
              <w:t xml:space="preserve">ΠΜΣ για την </w:t>
            </w:r>
            <w:r w:rsidRPr="00F22BF7">
              <w:rPr>
                <w:rFonts w:asciiTheme="minorHAnsi" w:eastAsiaTheme="minorHAnsi" w:hAnsiTheme="minorHAnsi" w:cstheme="minorHAnsi"/>
                <w:color w:val="000000" w:themeColor="text1"/>
                <w:lang w:eastAsia="en-US"/>
              </w:rPr>
              <w:t>λ</w:t>
            </w:r>
            <w:r>
              <w:rPr>
                <w:rFonts w:asciiTheme="minorHAnsi" w:eastAsiaTheme="minorHAnsi" w:hAnsiTheme="minorHAnsi" w:cstheme="minorHAnsi"/>
                <w:color w:val="000000" w:themeColor="text1"/>
                <w:lang w:eastAsia="en-US"/>
              </w:rPr>
              <w:t>ειτουργία ενός κύκλου σπουδ</w:t>
            </w:r>
            <w:r w:rsidRPr="00F22BF7">
              <w:rPr>
                <w:rFonts w:asciiTheme="minorHAnsi" w:eastAsiaTheme="minorHAnsi" w:hAnsiTheme="minorHAnsi" w:cstheme="minorHAnsi"/>
                <w:color w:val="000000" w:themeColor="text1"/>
                <w:lang w:eastAsia="en-US"/>
              </w:rPr>
              <w:t>ών</w:t>
            </w:r>
          </w:p>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6B2A34">
              <w:rPr>
                <w:rFonts w:asciiTheme="minorHAnsi" w:hAnsiTheme="minorHAnsi" w:cstheme="minorHAnsi"/>
                <w:b/>
                <w:bCs/>
                <w:color w:val="365F91" w:themeColor="accent1" w:themeShade="BF"/>
              </w:rPr>
              <w:t>ΠΡΟΫΠΟΛΟΓΙΣΜΟΣ ΕΤΟΥΣ</w:t>
            </w:r>
          </w:p>
        </w:tc>
        <w:tc>
          <w:tcPr>
            <w:tcW w:w="1984" w:type="dxa"/>
            <w:tcBorders>
              <w:top w:val="single" w:sz="4" w:space="0" w:color="auto"/>
              <w:left w:val="nil"/>
              <w:bottom w:val="single" w:sz="4" w:space="0" w:color="auto"/>
              <w:right w:val="nil"/>
            </w:tcBorders>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p>
        </w:tc>
      </w:tr>
      <w:tr w:rsidR="00FF4764" w:rsidRPr="00376BD3" w:rsidTr="00B808CF">
        <w:trPr>
          <w:trHeight w:val="439"/>
        </w:trPr>
        <w:tc>
          <w:tcPr>
            <w:tcW w:w="7103" w:type="dxa"/>
            <w:tcBorders>
              <w:top w:val="single" w:sz="4" w:space="0" w:color="auto"/>
            </w:tcBorders>
            <w:shd w:val="clear" w:color="auto" w:fill="D9D9D9" w:themeFill="background1" w:themeFillShade="D9"/>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ΚΑΤΗΓΟΡΙΑ ΔΑΠΑΝΗΣ</w:t>
            </w:r>
          </w:p>
        </w:tc>
        <w:tc>
          <w:tcPr>
            <w:tcW w:w="1984" w:type="dxa"/>
            <w:tcBorders>
              <w:top w:val="single" w:sz="4" w:space="0" w:color="auto"/>
            </w:tcBorders>
            <w:shd w:val="clear" w:color="auto" w:fill="D9D9D9" w:themeFill="background1" w:themeFillShade="D9"/>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ΠΟΣΟ</w:t>
            </w:r>
          </w:p>
        </w:tc>
      </w:tr>
      <w:tr w:rsidR="00FF4764" w:rsidRPr="00376BD3" w:rsidTr="00B808CF">
        <w:trPr>
          <w:trHeight w:val="537"/>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1. Δαπάνες εξοπλισμού και δαπάνες λογισμικού</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0,00</w:t>
            </w:r>
            <w:r w:rsidRPr="00376BD3">
              <w:rPr>
                <w:rFonts w:asciiTheme="minorHAnsi" w:hAnsiTheme="minorHAnsi" w:cstheme="minorHAnsi"/>
                <w:bCs/>
                <w:color w:val="000000" w:themeColor="text1"/>
              </w:rPr>
              <w:t xml:space="preserve"> €</w:t>
            </w:r>
          </w:p>
        </w:tc>
      </w:tr>
      <w:tr w:rsidR="00FF4764" w:rsidRPr="00376BD3" w:rsidTr="00B808CF">
        <w:trPr>
          <w:trHeight w:val="416"/>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2. Δαπάνες χορήγησης υποτροφιών σε μεταπτυχιακούς φοιτητές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419"/>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3. Δαπάνες αναλωσίμων</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411"/>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4. Δαπάνες μετακινήσεων διδασκόντων του Π.Μ.Σ.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416"/>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5. Δαπάνες μετακινήσεων φοιτητών του Π.Μ.Σ. για εκπαιδευτικούς σκοπούς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702"/>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6. Αμοιβές διδασκαλίας τακτικού προσωπικού των ΑΕΙ και ερευνητικών κέντρων και ινστιτούτων που συμμετέχουν στην οργάνωση του ΠΜΣ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702"/>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7. Αμοιβές έκτακτου διδακτικού προσωπικού των ΑΕΙ που συμμετέχουν στην οργάνωση του ΠΜΣ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702"/>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 xml:space="preserve">8. Αμοιβές διδασκαλίας προσωπικού </w:t>
            </w:r>
            <w:r>
              <w:rPr>
                <w:rFonts w:asciiTheme="minorHAnsi" w:hAnsiTheme="minorHAnsi" w:cstheme="minorHAnsi"/>
                <w:bCs/>
                <w:color w:val="000000" w:themeColor="text1"/>
              </w:rPr>
              <w:t>του άρθρου 83</w:t>
            </w:r>
            <w:r w:rsidRPr="00376BD3">
              <w:rPr>
                <w:rFonts w:asciiTheme="minorHAnsi" w:hAnsiTheme="minorHAnsi" w:cstheme="minorHAnsi"/>
                <w:bCs/>
                <w:color w:val="000000" w:themeColor="text1"/>
              </w:rPr>
              <w:t xml:space="preserve"> του ν. 4</w:t>
            </w:r>
            <w:r>
              <w:rPr>
                <w:rFonts w:asciiTheme="minorHAnsi" w:hAnsiTheme="minorHAnsi" w:cstheme="minorHAnsi"/>
                <w:bCs/>
                <w:color w:val="000000" w:themeColor="text1"/>
              </w:rPr>
              <w:t>957/2022</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0,00 €</w:t>
            </w:r>
          </w:p>
        </w:tc>
      </w:tr>
      <w:tr w:rsidR="00FF4764" w:rsidRPr="00376BD3" w:rsidTr="00B808CF">
        <w:trPr>
          <w:trHeight w:val="552"/>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9 Αμοιβές διοικητικής και τεχνικής υποστήριξης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702"/>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10. Λοιπές δαπάνες, όπως ιδίως έξοδα δημοσιότητας - προβολής, αγοράς εκπαιδευτικού υλικού, οργάνωσης συνεδρίου, δαπάνες εργασιών πεδίου.</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555"/>
        </w:trPr>
        <w:tc>
          <w:tcPr>
            <w:tcW w:w="7103" w:type="dxa"/>
            <w:shd w:val="clear" w:color="auto" w:fill="auto"/>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rPr>
              <w:t>11. Παρακράτηση από τον ΕΚΛΕ  30% των εσόδων από τα Τέλη Φοίτησης</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Cs/>
                <w:color w:val="000000" w:themeColor="text1"/>
              </w:rPr>
            </w:pPr>
            <w:r w:rsidRPr="00376BD3">
              <w:rPr>
                <w:rFonts w:asciiTheme="minorHAnsi" w:hAnsiTheme="minorHAnsi" w:cstheme="minorHAnsi"/>
                <w:bCs/>
                <w:color w:val="000000" w:themeColor="text1"/>
                <w:lang w:val="en-US"/>
              </w:rPr>
              <w:t>0</w:t>
            </w:r>
            <w:r w:rsidRPr="00376BD3">
              <w:rPr>
                <w:rFonts w:asciiTheme="minorHAnsi" w:hAnsiTheme="minorHAnsi" w:cstheme="minorHAnsi"/>
                <w:bCs/>
                <w:color w:val="000000" w:themeColor="text1"/>
              </w:rPr>
              <w:t>,00 €</w:t>
            </w:r>
          </w:p>
        </w:tc>
      </w:tr>
      <w:tr w:rsidR="00FF4764" w:rsidRPr="00376BD3" w:rsidTr="00B808CF">
        <w:trPr>
          <w:trHeight w:val="259"/>
        </w:trPr>
        <w:tc>
          <w:tcPr>
            <w:tcW w:w="7103"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color w:val="000000" w:themeColor="text1"/>
              </w:rPr>
            </w:pPr>
            <w:r w:rsidRPr="00376BD3">
              <w:rPr>
                <w:rFonts w:asciiTheme="minorHAnsi" w:hAnsiTheme="minorHAnsi" w:cstheme="minorHAnsi"/>
                <w:color w:val="000000" w:themeColor="text1"/>
              </w:rPr>
              <w:t>12. Παρακράτηση από τον ΕΛΚΕ  12% των εσόδων από δωρεές , χορηγίες και πάσης φύσεως οικονομικές ενισχύσεις , κληροδοτήματα και πόρους από ερευνητικά έργα ή προγράμματα</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color w:val="000000" w:themeColor="text1"/>
              </w:rPr>
            </w:pPr>
            <w:r w:rsidRPr="00376BD3">
              <w:rPr>
                <w:rFonts w:asciiTheme="minorHAnsi" w:hAnsiTheme="minorHAnsi" w:cstheme="minorHAnsi"/>
                <w:color w:val="000000" w:themeColor="text1"/>
              </w:rPr>
              <w:t>0,00€</w:t>
            </w:r>
          </w:p>
        </w:tc>
      </w:tr>
      <w:tr w:rsidR="00FF4764" w:rsidRPr="00376BD3" w:rsidTr="00B808CF">
        <w:trPr>
          <w:trHeight w:val="439"/>
        </w:trPr>
        <w:tc>
          <w:tcPr>
            <w:tcW w:w="7103"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ΣΥΝΟΛΙΚΟ ΠΟΣΟ ΔΑΠΑΝΩΝ</w:t>
            </w:r>
          </w:p>
        </w:tc>
        <w:tc>
          <w:tcPr>
            <w:tcW w:w="1984" w:type="dxa"/>
            <w:shd w:val="clear" w:color="auto" w:fill="auto"/>
            <w:noWrap/>
            <w:vAlign w:val="center"/>
            <w:hideMark/>
          </w:tcPr>
          <w:p w:rsidR="00FF4764" w:rsidRPr="00376BD3" w:rsidRDefault="00FF4764" w:rsidP="00B808CF">
            <w:pPr>
              <w:pStyle w:val="17"/>
              <w:widowControl w:val="0"/>
              <w:spacing w:after="120"/>
              <w:ind w:right="40"/>
              <w:rPr>
                <w:rFonts w:asciiTheme="minorHAnsi" w:hAnsiTheme="minorHAnsi" w:cstheme="minorHAnsi"/>
                <w:b/>
                <w:bCs/>
                <w:color w:val="000000" w:themeColor="text1"/>
              </w:rPr>
            </w:pPr>
            <w:r w:rsidRPr="00376BD3">
              <w:rPr>
                <w:rFonts w:asciiTheme="minorHAnsi" w:hAnsiTheme="minorHAnsi" w:cstheme="minorHAnsi"/>
                <w:b/>
                <w:bCs/>
                <w:color w:val="000000" w:themeColor="text1"/>
              </w:rPr>
              <w:t>0,00 €</w:t>
            </w:r>
          </w:p>
        </w:tc>
      </w:tr>
    </w:tbl>
    <w:p w:rsidR="002C5B84" w:rsidRPr="006D78CD" w:rsidRDefault="002C5B84" w:rsidP="002C5B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rPr>
      </w:pPr>
    </w:p>
    <w:p w:rsidR="002C5B84" w:rsidRPr="009B1D48" w:rsidRDefault="009B1D48" w:rsidP="009B1D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rPr>
      </w:pPr>
      <w:r w:rsidRPr="009B1D48">
        <w:rPr>
          <w:rFonts w:asciiTheme="minorHAnsi" w:hAnsiTheme="minorHAnsi" w:cstheme="minorHAnsi"/>
        </w:rPr>
        <w:lastRenderedPageBreak/>
        <w:t>Για λόγους εύρυθμης λειτουργίας του ΔΠΜΣ προβλέπεται η δυνατότητα ανακατανομής των προβλεπόμενων δαπανών με απόφαση της ΕΠΣ, εφόσον δεν μεταβάλλεται το σύνολο του προϋπολογισμού.</w:t>
      </w:r>
    </w:p>
    <w:p w:rsidR="002C5B84" w:rsidRPr="006D78CD" w:rsidRDefault="002C5B84" w:rsidP="002C5B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heme="minorHAnsi" w:hAnsiTheme="minorHAnsi" w:cstheme="minorHAnsi"/>
        </w:rPr>
      </w:pPr>
    </w:p>
    <w:p w:rsidR="002C5B84" w:rsidRPr="002C5B84" w:rsidRDefault="002C5B84" w:rsidP="0081360A">
      <w:pPr>
        <w:spacing w:line="200" w:lineRule="exact"/>
        <w:rPr>
          <w:rFonts w:asciiTheme="minorHAnsi" w:hAnsiTheme="minorHAnsi" w:cstheme="minorHAnsi"/>
        </w:rPr>
      </w:pPr>
    </w:p>
    <w:sectPr w:rsidR="002C5B84" w:rsidRPr="002C5B84" w:rsidSect="0081360A">
      <w:headerReference w:type="default" r:id="rId9"/>
      <w:footerReference w:type="default" r:id="rId10"/>
      <w:headerReference w:type="first" r:id="rId11"/>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EFF" w:rsidRDefault="00B81EFF">
      <w:r>
        <w:separator/>
      </w:r>
    </w:p>
  </w:endnote>
  <w:endnote w:type="continuationSeparator" w:id="0">
    <w:p w:rsidR="00B81EFF" w:rsidRDefault="00B8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Pr="00710FC2" w:rsidRDefault="009B16A8"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FC000B">
      <w:rPr>
        <w:rFonts w:ascii="Times New Roman" w:hAnsi="Times New Roman"/>
        <w:noProof/>
        <w:sz w:val="18"/>
        <w:szCs w:val="18"/>
      </w:rPr>
      <w:t>2</w:t>
    </w:r>
    <w:r w:rsidRPr="00710FC2">
      <w:rPr>
        <w:rFonts w:ascii="Times New Roman" w:hAnsi="Times New Roman"/>
        <w:sz w:val="18"/>
        <w:szCs w:val="18"/>
      </w:rPr>
      <w:fldChar w:fldCharType="end"/>
    </w:r>
  </w:p>
  <w:p w:rsidR="009B16A8" w:rsidRDefault="009B16A8"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EFF" w:rsidRDefault="00B81EFF">
      <w:r>
        <w:separator/>
      </w:r>
    </w:p>
  </w:footnote>
  <w:footnote w:type="continuationSeparator" w:id="0">
    <w:p w:rsidR="00B81EFF" w:rsidRDefault="00B8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4BED09C6" wp14:editId="5F9CE165">
          <wp:extent cx="800100" cy="828442"/>
          <wp:effectExtent l="0" t="0" r="0" b="0"/>
          <wp:docPr id="32" name="Εικόνα 32"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1199" cy="881351"/>
                  </a:xfrm>
                  <a:prstGeom prst="rect">
                    <a:avLst/>
                  </a:prstGeom>
                  <a:noFill/>
                  <a:ln>
                    <a:noFill/>
                  </a:ln>
                </pic:spPr>
              </pic:pic>
            </a:graphicData>
          </a:graphic>
        </wp:inline>
      </w:drawing>
    </w:r>
    <w:r>
      <w:rPr>
        <w:noProof/>
      </w:rPr>
      <w:t xml:space="preserve">                                                                                            </w:t>
    </w:r>
  </w:p>
  <w:p w:rsidR="009B16A8" w:rsidRDefault="009B16A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6C9BF503" wp14:editId="361376D7">
          <wp:extent cx="827695" cy="912495"/>
          <wp:effectExtent l="0" t="0" r="0" b="1905"/>
          <wp:docPr id="34" name="Εικόνα 34"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7151" cy="967018"/>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3"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5"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29"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0"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2"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4"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5"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37"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39"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1"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2"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4"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6"/>
  </w:num>
  <w:num w:numId="2">
    <w:abstractNumId w:val="0"/>
  </w:num>
  <w:num w:numId="3">
    <w:abstractNumId w:val="1"/>
  </w:num>
  <w:num w:numId="4">
    <w:abstractNumId w:val="2"/>
  </w:num>
  <w:num w:numId="5">
    <w:abstractNumId w:val="3"/>
  </w:num>
  <w:num w:numId="6">
    <w:abstractNumId w:val="4"/>
  </w:num>
  <w:num w:numId="7">
    <w:abstractNumId w:val="5"/>
  </w:num>
  <w:num w:numId="8">
    <w:abstractNumId w:val="30"/>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2"/>
  </w:num>
  <w:num w:numId="19">
    <w:abstractNumId w:val="18"/>
  </w:num>
  <w:num w:numId="20">
    <w:abstractNumId w:val="17"/>
  </w:num>
  <w:num w:numId="21">
    <w:abstractNumId w:val="39"/>
  </w:num>
  <w:num w:numId="22">
    <w:abstractNumId w:val="36"/>
  </w:num>
  <w:num w:numId="23">
    <w:abstractNumId w:val="31"/>
  </w:num>
  <w:num w:numId="24">
    <w:abstractNumId w:val="38"/>
  </w:num>
  <w:num w:numId="25">
    <w:abstractNumId w:val="27"/>
  </w:num>
  <w:num w:numId="26">
    <w:abstractNumId w:val="23"/>
  </w:num>
  <w:num w:numId="27">
    <w:abstractNumId w:val="33"/>
  </w:num>
  <w:num w:numId="28">
    <w:abstractNumId w:val="24"/>
  </w:num>
  <w:num w:numId="29">
    <w:abstractNumId w:val="43"/>
  </w:num>
  <w:num w:numId="30">
    <w:abstractNumId w:val="26"/>
  </w:num>
  <w:num w:numId="31">
    <w:abstractNumId w:val="34"/>
  </w:num>
  <w:num w:numId="32">
    <w:abstractNumId w:val="21"/>
  </w:num>
  <w:num w:numId="33">
    <w:abstractNumId w:val="37"/>
  </w:num>
  <w:num w:numId="34">
    <w:abstractNumId w:val="35"/>
  </w:num>
  <w:num w:numId="35">
    <w:abstractNumId w:val="40"/>
  </w:num>
  <w:num w:numId="36">
    <w:abstractNumId w:val="45"/>
  </w:num>
  <w:num w:numId="37">
    <w:abstractNumId w:val="44"/>
  </w:num>
  <w:num w:numId="38">
    <w:abstractNumId w:val="32"/>
  </w:num>
  <w:num w:numId="39">
    <w:abstractNumId w:val="41"/>
  </w:num>
  <w:num w:numId="40">
    <w:abstractNumId w:val="22"/>
  </w:num>
  <w:num w:numId="41">
    <w:abstractNumId w:val="29"/>
  </w:num>
  <w:num w:numId="42">
    <w:abstractNumId w:val="20"/>
  </w:num>
  <w:num w:numId="43">
    <w:abstractNumId w:val="28"/>
  </w:num>
  <w:num w:numId="44">
    <w:abstractNumId w:val="15"/>
  </w:num>
  <w:num w:numId="45">
    <w:abstractNumId w:val="19"/>
  </w:num>
  <w:num w:numId="46">
    <w:abstractNumId w:val="16"/>
  </w:num>
  <w:num w:numId="47">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830"/>
    <w:rsid w:val="00117089"/>
    <w:rsid w:val="00117BF0"/>
    <w:rsid w:val="00120C54"/>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3007"/>
    <w:rsid w:val="001D3228"/>
    <w:rsid w:val="001D34D7"/>
    <w:rsid w:val="001D4D25"/>
    <w:rsid w:val="001D54C4"/>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3991"/>
    <w:rsid w:val="001F3E2D"/>
    <w:rsid w:val="001F40B4"/>
    <w:rsid w:val="001F52A9"/>
    <w:rsid w:val="001F5C70"/>
    <w:rsid w:val="001F6DED"/>
    <w:rsid w:val="001F7663"/>
    <w:rsid w:val="00201E05"/>
    <w:rsid w:val="00201E3B"/>
    <w:rsid w:val="0020233E"/>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5874"/>
    <w:rsid w:val="00246163"/>
    <w:rsid w:val="00246486"/>
    <w:rsid w:val="00250049"/>
    <w:rsid w:val="002502BE"/>
    <w:rsid w:val="00250A08"/>
    <w:rsid w:val="00250C0B"/>
    <w:rsid w:val="00250C5C"/>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7ECF"/>
    <w:rsid w:val="002B0137"/>
    <w:rsid w:val="002B1167"/>
    <w:rsid w:val="002B143C"/>
    <w:rsid w:val="002B2034"/>
    <w:rsid w:val="002B2DB6"/>
    <w:rsid w:val="002B397F"/>
    <w:rsid w:val="002B4E9B"/>
    <w:rsid w:val="002B65B5"/>
    <w:rsid w:val="002C2A5B"/>
    <w:rsid w:val="002C2C84"/>
    <w:rsid w:val="002C3018"/>
    <w:rsid w:val="002C3128"/>
    <w:rsid w:val="002C344D"/>
    <w:rsid w:val="002C3AA5"/>
    <w:rsid w:val="002C3F39"/>
    <w:rsid w:val="002C4E13"/>
    <w:rsid w:val="002C5B84"/>
    <w:rsid w:val="002C5DB3"/>
    <w:rsid w:val="002C6DD7"/>
    <w:rsid w:val="002C6EBB"/>
    <w:rsid w:val="002D17C2"/>
    <w:rsid w:val="002D1AA1"/>
    <w:rsid w:val="002D2191"/>
    <w:rsid w:val="002D2E87"/>
    <w:rsid w:val="002D54E4"/>
    <w:rsid w:val="002D5AC3"/>
    <w:rsid w:val="002D5C33"/>
    <w:rsid w:val="002E0AD2"/>
    <w:rsid w:val="002E0FB6"/>
    <w:rsid w:val="002E1B0E"/>
    <w:rsid w:val="002E2771"/>
    <w:rsid w:val="002E324B"/>
    <w:rsid w:val="002E4E9C"/>
    <w:rsid w:val="002E5284"/>
    <w:rsid w:val="002E667E"/>
    <w:rsid w:val="002F0115"/>
    <w:rsid w:val="002F014A"/>
    <w:rsid w:val="002F0BAB"/>
    <w:rsid w:val="002F0E07"/>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4C66"/>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227"/>
    <w:rsid w:val="00403C41"/>
    <w:rsid w:val="004041C9"/>
    <w:rsid w:val="00404635"/>
    <w:rsid w:val="00405F7E"/>
    <w:rsid w:val="0040600D"/>
    <w:rsid w:val="004065C3"/>
    <w:rsid w:val="00407FE1"/>
    <w:rsid w:val="0041165D"/>
    <w:rsid w:val="004117EB"/>
    <w:rsid w:val="004117FD"/>
    <w:rsid w:val="0041229A"/>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A76"/>
    <w:rsid w:val="00442CCB"/>
    <w:rsid w:val="00443A8F"/>
    <w:rsid w:val="00445563"/>
    <w:rsid w:val="004460F8"/>
    <w:rsid w:val="00446127"/>
    <w:rsid w:val="004465A1"/>
    <w:rsid w:val="00446EE4"/>
    <w:rsid w:val="00450102"/>
    <w:rsid w:val="00450D05"/>
    <w:rsid w:val="004512B5"/>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DC1"/>
    <w:rsid w:val="00471726"/>
    <w:rsid w:val="00471EAC"/>
    <w:rsid w:val="00472514"/>
    <w:rsid w:val="004726D9"/>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9B5"/>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029C"/>
    <w:rsid w:val="0051198B"/>
    <w:rsid w:val="00511A10"/>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2F41"/>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CB0"/>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CB2"/>
    <w:rsid w:val="006936C8"/>
    <w:rsid w:val="006937D6"/>
    <w:rsid w:val="006943B6"/>
    <w:rsid w:val="00694A94"/>
    <w:rsid w:val="006953FF"/>
    <w:rsid w:val="00695744"/>
    <w:rsid w:val="0069575A"/>
    <w:rsid w:val="00695A55"/>
    <w:rsid w:val="00695ADD"/>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D78CD"/>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595D"/>
    <w:rsid w:val="007C5A8E"/>
    <w:rsid w:val="007C67D0"/>
    <w:rsid w:val="007C7BE4"/>
    <w:rsid w:val="007D09DC"/>
    <w:rsid w:val="007D0D65"/>
    <w:rsid w:val="007D0EA7"/>
    <w:rsid w:val="007D131F"/>
    <w:rsid w:val="007D440A"/>
    <w:rsid w:val="007D53F3"/>
    <w:rsid w:val="007D76A1"/>
    <w:rsid w:val="007E1197"/>
    <w:rsid w:val="007E3F03"/>
    <w:rsid w:val="007E5084"/>
    <w:rsid w:val="007E75A6"/>
    <w:rsid w:val="007F0E26"/>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43AD"/>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380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31C8E"/>
    <w:rsid w:val="00931E2E"/>
    <w:rsid w:val="009337C3"/>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28C1"/>
    <w:rsid w:val="009A4FDD"/>
    <w:rsid w:val="009B1295"/>
    <w:rsid w:val="009B16A8"/>
    <w:rsid w:val="009B1A19"/>
    <w:rsid w:val="009B1D48"/>
    <w:rsid w:val="009B255B"/>
    <w:rsid w:val="009B397D"/>
    <w:rsid w:val="009B3F43"/>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4A2A"/>
    <w:rsid w:val="009E661E"/>
    <w:rsid w:val="009F13F3"/>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832"/>
    <w:rsid w:val="00B34E9F"/>
    <w:rsid w:val="00B352E7"/>
    <w:rsid w:val="00B35B99"/>
    <w:rsid w:val="00B3606D"/>
    <w:rsid w:val="00B365A3"/>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1EFF"/>
    <w:rsid w:val="00B82EA8"/>
    <w:rsid w:val="00B83248"/>
    <w:rsid w:val="00B8472A"/>
    <w:rsid w:val="00B87198"/>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5CCF"/>
    <w:rsid w:val="00BB675E"/>
    <w:rsid w:val="00BB6ACA"/>
    <w:rsid w:val="00BB7976"/>
    <w:rsid w:val="00BC53E6"/>
    <w:rsid w:val="00BC5852"/>
    <w:rsid w:val="00BC655B"/>
    <w:rsid w:val="00BC68C9"/>
    <w:rsid w:val="00BD21D3"/>
    <w:rsid w:val="00BD33A3"/>
    <w:rsid w:val="00BD41AF"/>
    <w:rsid w:val="00BD48E9"/>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213D"/>
    <w:rsid w:val="00C44FFD"/>
    <w:rsid w:val="00C47339"/>
    <w:rsid w:val="00C503BB"/>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A23B7"/>
    <w:rsid w:val="00CA2548"/>
    <w:rsid w:val="00CA281D"/>
    <w:rsid w:val="00CA35C5"/>
    <w:rsid w:val="00CA3BF9"/>
    <w:rsid w:val="00CA45F0"/>
    <w:rsid w:val="00CA47A8"/>
    <w:rsid w:val="00CA48D7"/>
    <w:rsid w:val="00CA53C7"/>
    <w:rsid w:val="00CA6E44"/>
    <w:rsid w:val="00CA73BA"/>
    <w:rsid w:val="00CA7D09"/>
    <w:rsid w:val="00CB1645"/>
    <w:rsid w:val="00CB172A"/>
    <w:rsid w:val="00CB1B0E"/>
    <w:rsid w:val="00CB2A20"/>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DD"/>
    <w:rsid w:val="00CC7E61"/>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42C"/>
    <w:rsid w:val="00D24985"/>
    <w:rsid w:val="00D24BA9"/>
    <w:rsid w:val="00D25707"/>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5C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55BD"/>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2B68"/>
    <w:rsid w:val="00EB36FA"/>
    <w:rsid w:val="00EB3C7F"/>
    <w:rsid w:val="00EB5716"/>
    <w:rsid w:val="00EB5A87"/>
    <w:rsid w:val="00EB5FA5"/>
    <w:rsid w:val="00EC0C18"/>
    <w:rsid w:val="00EC1D2B"/>
    <w:rsid w:val="00EC49BE"/>
    <w:rsid w:val="00EC4C01"/>
    <w:rsid w:val="00EC747F"/>
    <w:rsid w:val="00EC783A"/>
    <w:rsid w:val="00EC7F1E"/>
    <w:rsid w:val="00ED07A8"/>
    <w:rsid w:val="00ED0B8F"/>
    <w:rsid w:val="00ED11E8"/>
    <w:rsid w:val="00ED556B"/>
    <w:rsid w:val="00ED5643"/>
    <w:rsid w:val="00EE1D2D"/>
    <w:rsid w:val="00EE2B10"/>
    <w:rsid w:val="00EE362E"/>
    <w:rsid w:val="00EE423A"/>
    <w:rsid w:val="00EE48D1"/>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211F"/>
    <w:rsid w:val="00FA4799"/>
    <w:rsid w:val="00FA5659"/>
    <w:rsid w:val="00FA68B5"/>
    <w:rsid w:val="00FB0BE8"/>
    <w:rsid w:val="00FB0FDE"/>
    <w:rsid w:val="00FB17AE"/>
    <w:rsid w:val="00FB17F3"/>
    <w:rsid w:val="00FB1CA5"/>
    <w:rsid w:val="00FB2A65"/>
    <w:rsid w:val="00FB3CBE"/>
    <w:rsid w:val="00FB4AF9"/>
    <w:rsid w:val="00FB4C4B"/>
    <w:rsid w:val="00FB5CA9"/>
    <w:rsid w:val="00FB66AD"/>
    <w:rsid w:val="00FB7B32"/>
    <w:rsid w:val="00FC000B"/>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D7D82"/>
    <w:rsid w:val="00FE0A69"/>
    <w:rsid w:val="00FE1230"/>
    <w:rsid w:val="00FE3C7A"/>
    <w:rsid w:val="00FE6771"/>
    <w:rsid w:val="00FE6A15"/>
    <w:rsid w:val="00FE6DB4"/>
    <w:rsid w:val="00FE6FE0"/>
    <w:rsid w:val="00FE78BC"/>
    <w:rsid w:val="00FE7A47"/>
    <w:rsid w:val="00FE7FCE"/>
    <w:rsid w:val="00FF0287"/>
    <w:rsid w:val="00FF0D54"/>
    <w:rsid w:val="00FF16F5"/>
    <w:rsid w:val="00FF201D"/>
    <w:rsid w:val="00FF28D1"/>
    <w:rsid w:val="00FF40EA"/>
    <w:rsid w:val="00FF4764"/>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E9815A"/>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3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34"/>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 w:type="paragraph" w:customStyle="1" w:styleId="17">
    <w:name w:val="Βασικό1"/>
    <w:basedOn w:val="a"/>
    <w:uiPriority w:val="99"/>
    <w:rsid w:val="00FF4764"/>
    <w:pPr>
      <w:spacing w:after="200" w:line="260" w:lineRule="atLeast"/>
      <w:jc w:val="both"/>
    </w:pPr>
    <w:rPr>
      <w:rFonts w:ascii="Arial" w:eastAsia="Batang"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510EFE-592D-4E20-9F96-CBCD8FD0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444</Words>
  <Characters>2834</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Διϊδρυματικού/Διατμηματικού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3272</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Διϊδρυματικού/Διατμηματικού Προγράμματος Μεταπτυχιακών Σπουδών  «……………………….»</dc:title>
  <dc:creator>hp620</dc:creator>
  <cp:lastModifiedBy>ANASTASIOU MARIA</cp:lastModifiedBy>
  <cp:revision>4</cp:revision>
  <cp:lastPrinted>2014-09-02T13:17:00Z</cp:lastPrinted>
  <dcterms:created xsi:type="dcterms:W3CDTF">2018-04-22T17:31:00Z</dcterms:created>
  <dcterms:modified xsi:type="dcterms:W3CDTF">2024-12-16T07:46:00Z</dcterms:modified>
</cp:coreProperties>
</file>