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82B" w:rsidRPr="0090282B" w:rsidRDefault="0090282B" w:rsidP="0090282B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  <w:r w:rsidRPr="0090282B">
        <w:rPr>
          <w:rFonts w:asciiTheme="minorHAnsi" w:hAnsiTheme="minorHAnsi" w:cstheme="minorHAnsi"/>
          <w:noProof/>
          <w:sz w:val="24"/>
          <w:szCs w:val="24"/>
          <w:lang w:eastAsia="el-GR"/>
        </w:rPr>
        <w:drawing>
          <wp:inline distT="0" distB="0" distL="0" distR="0" wp14:anchorId="70B8D5F0" wp14:editId="7DF44C9F">
            <wp:extent cx="674798" cy="685482"/>
            <wp:effectExtent l="0" t="0" r="0" b="635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iversity oi Thessaly logo greek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913" cy="689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82B" w:rsidRPr="0090282B" w:rsidRDefault="0090282B" w:rsidP="0090282B">
      <w:pPr>
        <w:spacing w:after="80"/>
        <w:jc w:val="center"/>
        <w:rPr>
          <w:rFonts w:asciiTheme="minorHAnsi" w:hAnsiTheme="minorHAnsi" w:cstheme="minorHAnsi"/>
          <w:b/>
          <w:spacing w:val="30"/>
          <w:sz w:val="24"/>
          <w:szCs w:val="24"/>
        </w:rPr>
      </w:pPr>
      <w:r w:rsidRPr="0090282B">
        <w:rPr>
          <w:rFonts w:asciiTheme="minorHAnsi" w:hAnsiTheme="minorHAnsi" w:cstheme="minorHAnsi"/>
          <w:b/>
          <w:spacing w:val="30"/>
          <w:sz w:val="24"/>
          <w:szCs w:val="24"/>
        </w:rPr>
        <w:t>ΕΛΛΗΝΙΚΗ ΔΗΜΟΚΡΑΤΙΑ</w:t>
      </w:r>
    </w:p>
    <w:p w:rsidR="0090282B" w:rsidRPr="0090282B" w:rsidRDefault="0090282B" w:rsidP="0090282B">
      <w:pPr>
        <w:spacing w:after="80"/>
        <w:jc w:val="center"/>
        <w:rPr>
          <w:rFonts w:asciiTheme="minorHAnsi" w:hAnsiTheme="minorHAnsi" w:cstheme="minorHAnsi"/>
          <w:b/>
          <w:spacing w:val="30"/>
          <w:sz w:val="24"/>
          <w:szCs w:val="24"/>
        </w:rPr>
      </w:pPr>
      <w:r w:rsidRPr="0090282B">
        <w:rPr>
          <w:rFonts w:asciiTheme="minorHAnsi" w:hAnsiTheme="minorHAnsi" w:cstheme="minorHAnsi"/>
          <w:b/>
          <w:spacing w:val="30"/>
          <w:sz w:val="24"/>
          <w:szCs w:val="24"/>
        </w:rPr>
        <w:t>ΠΑΝΕΠΙΣΤΗΜΙΟ ΘΕΣΣΑΛΙΑΣ</w:t>
      </w:r>
    </w:p>
    <w:p w:rsidR="0090282B" w:rsidRPr="007316F0" w:rsidRDefault="0090282B" w:rsidP="0090282B">
      <w:pPr>
        <w:spacing w:after="8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0282B">
        <w:rPr>
          <w:rFonts w:asciiTheme="minorHAnsi" w:hAnsiTheme="minorHAnsi" w:cstheme="minorHAnsi"/>
          <w:b/>
          <w:sz w:val="24"/>
          <w:szCs w:val="24"/>
        </w:rPr>
        <w:t xml:space="preserve">ΣΧΟΛΗ </w:t>
      </w:r>
      <w:r w:rsidR="006D0454" w:rsidRPr="007316F0">
        <w:rPr>
          <w:rFonts w:asciiTheme="minorHAnsi" w:hAnsiTheme="minorHAnsi" w:cstheme="minorHAnsi"/>
          <w:b/>
          <w:sz w:val="24"/>
          <w:szCs w:val="24"/>
        </w:rPr>
        <w:t>…………………………..</w:t>
      </w:r>
    </w:p>
    <w:p w:rsidR="0090282B" w:rsidRPr="006D0454" w:rsidRDefault="0090282B" w:rsidP="0090282B">
      <w:pPr>
        <w:spacing w:after="8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650C3">
        <w:rPr>
          <w:rFonts w:asciiTheme="minorHAnsi" w:hAnsiTheme="minorHAnsi" w:cstheme="minorHAnsi"/>
          <w:b/>
          <w:sz w:val="24"/>
          <w:szCs w:val="24"/>
        </w:rPr>
        <w:t>ΤΜΗΜΑ</w:t>
      </w:r>
      <w:r w:rsidRPr="0090282B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6D0454">
        <w:rPr>
          <w:rFonts w:asciiTheme="minorHAnsi" w:hAnsiTheme="minorHAnsi" w:cstheme="minorHAnsi"/>
          <w:b/>
          <w:sz w:val="28"/>
          <w:szCs w:val="28"/>
        </w:rPr>
        <w:t>…</w:t>
      </w:r>
      <w:r w:rsidR="006D0454" w:rsidRPr="006D0454">
        <w:rPr>
          <w:rFonts w:asciiTheme="minorHAnsi" w:hAnsiTheme="minorHAnsi" w:cstheme="minorHAnsi"/>
          <w:b/>
          <w:sz w:val="28"/>
          <w:szCs w:val="28"/>
        </w:rPr>
        <w:t>…………………..</w:t>
      </w:r>
    </w:p>
    <w:p w:rsidR="0090282B" w:rsidRPr="0090282B" w:rsidRDefault="0090282B" w:rsidP="0090282B">
      <w:pPr>
        <w:spacing w:after="80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6D0454" w:rsidRPr="007316F0" w:rsidRDefault="0090282B" w:rsidP="0090282B">
      <w:pPr>
        <w:spacing w:after="80"/>
        <w:jc w:val="center"/>
        <w:rPr>
          <w:rFonts w:asciiTheme="minorHAnsi" w:hAnsiTheme="minorHAnsi" w:cstheme="minorHAnsi"/>
          <w:b/>
          <w:sz w:val="20"/>
        </w:rPr>
      </w:pPr>
      <w:r w:rsidRPr="0090282B">
        <w:rPr>
          <w:rFonts w:asciiTheme="minorHAnsi" w:hAnsiTheme="minorHAnsi" w:cstheme="minorHAnsi"/>
          <w:b/>
          <w:sz w:val="24"/>
          <w:szCs w:val="24"/>
        </w:rPr>
        <w:t>ΠΜΣ</w:t>
      </w:r>
      <w:r w:rsidRPr="007316F0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6D0454" w:rsidRPr="007316F0">
        <w:rPr>
          <w:rFonts w:asciiTheme="minorHAnsi" w:hAnsiTheme="minorHAnsi" w:cstheme="minorHAnsi"/>
          <w:b/>
          <w:sz w:val="20"/>
        </w:rPr>
        <w:t>…………………………………………………………………………………………………….</w:t>
      </w:r>
    </w:p>
    <w:p w:rsidR="0090282B" w:rsidRPr="007316F0" w:rsidRDefault="0090282B" w:rsidP="0090282B">
      <w:pPr>
        <w:spacing w:after="8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316F0">
        <w:rPr>
          <w:rFonts w:asciiTheme="minorHAnsi" w:hAnsiTheme="minorHAnsi" w:cstheme="minorHAnsi"/>
          <w:i/>
          <w:sz w:val="20"/>
        </w:rPr>
        <w:t>(</w:t>
      </w:r>
      <w:r w:rsidRPr="0090282B">
        <w:rPr>
          <w:rFonts w:asciiTheme="minorHAnsi" w:hAnsiTheme="minorHAnsi" w:cstheme="minorHAnsi"/>
          <w:i/>
          <w:sz w:val="20"/>
          <w:lang w:val="en-US"/>
        </w:rPr>
        <w:t>MSc</w:t>
      </w:r>
      <w:r w:rsidRPr="007316F0">
        <w:rPr>
          <w:rFonts w:asciiTheme="minorHAnsi" w:hAnsiTheme="minorHAnsi" w:cstheme="minorHAnsi"/>
          <w:i/>
          <w:sz w:val="20"/>
        </w:rPr>
        <w:t xml:space="preserve"> </w:t>
      </w:r>
      <w:r w:rsidRPr="0090282B">
        <w:rPr>
          <w:rFonts w:asciiTheme="minorHAnsi" w:hAnsiTheme="minorHAnsi" w:cstheme="minorHAnsi"/>
          <w:i/>
          <w:sz w:val="20"/>
          <w:lang w:val="en-US"/>
        </w:rPr>
        <w:t>in</w:t>
      </w:r>
      <w:r w:rsidRPr="007316F0">
        <w:rPr>
          <w:rFonts w:asciiTheme="minorHAnsi" w:hAnsiTheme="minorHAnsi" w:cstheme="minorHAnsi"/>
          <w:i/>
          <w:sz w:val="20"/>
        </w:rPr>
        <w:t xml:space="preserve"> </w:t>
      </w:r>
      <w:r w:rsidR="006D0454" w:rsidRPr="007316F0">
        <w:rPr>
          <w:rFonts w:asciiTheme="minorHAnsi" w:hAnsiTheme="minorHAnsi" w:cstheme="minorHAnsi"/>
          <w:i/>
          <w:sz w:val="20"/>
        </w:rPr>
        <w:t>……………………………………………………………………..</w:t>
      </w:r>
      <w:r w:rsidRPr="007316F0">
        <w:rPr>
          <w:rFonts w:asciiTheme="minorHAnsi" w:hAnsiTheme="minorHAnsi" w:cstheme="minorHAnsi"/>
          <w:i/>
          <w:sz w:val="20"/>
        </w:rPr>
        <w:t>)</w:t>
      </w:r>
    </w:p>
    <w:p w:rsidR="0090282B" w:rsidRPr="007316F0" w:rsidRDefault="0090282B" w:rsidP="0090282B">
      <w:pPr>
        <w:pStyle w:val="7"/>
        <w:spacing w:before="0" w:after="120"/>
        <w:ind w:right="45"/>
        <w:jc w:val="center"/>
        <w:rPr>
          <w:rFonts w:asciiTheme="minorHAnsi" w:hAnsiTheme="minorHAnsi" w:cstheme="minorHAnsi"/>
        </w:rPr>
      </w:pPr>
    </w:p>
    <w:p w:rsidR="0090282B" w:rsidRPr="007316F0" w:rsidRDefault="0090282B" w:rsidP="001F7851">
      <w:pPr>
        <w:pStyle w:val="7"/>
        <w:spacing w:before="0" w:after="120"/>
        <w:ind w:right="45"/>
        <w:jc w:val="center"/>
        <w:rPr>
          <w:rFonts w:asciiTheme="minorHAnsi" w:hAnsiTheme="minorHAnsi" w:cstheme="minorHAnsi"/>
        </w:rPr>
      </w:pPr>
    </w:p>
    <w:p w:rsidR="006252F7" w:rsidRPr="00572AF7" w:rsidRDefault="006252F7" w:rsidP="006252F7">
      <w:pPr>
        <w:pStyle w:val="a7"/>
        <w:jc w:val="center"/>
        <w:rPr>
          <w:rFonts w:asciiTheme="minorHAnsi" w:hAnsiTheme="minorHAnsi" w:cstheme="minorHAnsi"/>
          <w:sz w:val="40"/>
          <w:szCs w:val="40"/>
        </w:rPr>
      </w:pPr>
      <w:r w:rsidRPr="00572AF7">
        <w:rPr>
          <w:rFonts w:asciiTheme="minorHAnsi" w:hAnsiTheme="minorHAnsi" w:cstheme="minorHAnsi"/>
          <w:sz w:val="40"/>
          <w:szCs w:val="40"/>
        </w:rPr>
        <w:t xml:space="preserve">Ενδεικτικό πρότυπο </w:t>
      </w:r>
    </w:p>
    <w:p w:rsidR="006252F7" w:rsidRPr="00961BB8" w:rsidRDefault="006252F7" w:rsidP="006252F7">
      <w:pPr>
        <w:jc w:val="center"/>
        <w:rPr>
          <w:rFonts w:asciiTheme="minorHAnsi" w:hAnsiTheme="minorHAnsi" w:cstheme="minorHAnsi"/>
          <w:b/>
          <w:color w:val="2E74B5" w:themeColor="accent1" w:themeShade="BF"/>
          <w:sz w:val="44"/>
          <w:szCs w:val="44"/>
          <w:lang w:eastAsia="zh-CN"/>
        </w:rPr>
      </w:pPr>
      <w:r w:rsidRPr="00961BB8">
        <w:rPr>
          <w:rFonts w:asciiTheme="minorHAnsi" w:hAnsiTheme="minorHAnsi" w:cstheme="minorHAnsi"/>
          <w:b/>
          <w:color w:val="2E74B5" w:themeColor="accent1" w:themeShade="BF"/>
          <w:sz w:val="28"/>
          <w:szCs w:val="28"/>
          <w:lang w:eastAsia="zh-CN"/>
        </w:rPr>
        <w:t xml:space="preserve">(κάθε ΠΜΣ μπορεί να </w:t>
      </w:r>
      <w:r>
        <w:rPr>
          <w:rFonts w:asciiTheme="minorHAnsi" w:hAnsiTheme="minorHAnsi" w:cstheme="minorHAnsi"/>
          <w:b/>
          <w:color w:val="2E74B5" w:themeColor="accent1" w:themeShade="BF"/>
          <w:sz w:val="28"/>
          <w:szCs w:val="28"/>
          <w:lang w:eastAsia="zh-CN"/>
        </w:rPr>
        <w:t xml:space="preserve">το </w:t>
      </w:r>
      <w:r w:rsidRPr="00961BB8">
        <w:rPr>
          <w:rFonts w:asciiTheme="minorHAnsi" w:hAnsiTheme="minorHAnsi" w:cstheme="minorHAnsi"/>
          <w:b/>
          <w:color w:val="2E74B5" w:themeColor="accent1" w:themeShade="BF"/>
          <w:sz w:val="28"/>
          <w:szCs w:val="28"/>
          <w:lang w:eastAsia="zh-CN"/>
        </w:rPr>
        <w:t>διαμορφώσει σύμφωνα με τις ανάγκες και τις ιδιαιτερότητες του )</w:t>
      </w:r>
    </w:p>
    <w:p w:rsidR="001F7851" w:rsidRPr="007316F0" w:rsidRDefault="001F7851" w:rsidP="001F7851">
      <w:pPr>
        <w:jc w:val="center"/>
        <w:rPr>
          <w:rFonts w:asciiTheme="minorHAnsi" w:hAnsiTheme="minorHAnsi" w:cstheme="minorHAnsi"/>
          <w:b/>
          <w:bCs/>
          <w:sz w:val="40"/>
          <w:szCs w:val="40"/>
          <w:lang w:eastAsia="zh-CN"/>
        </w:rPr>
      </w:pPr>
    </w:p>
    <w:p w:rsidR="0090282B" w:rsidRPr="007316F0" w:rsidRDefault="0090282B" w:rsidP="001F7851">
      <w:pPr>
        <w:jc w:val="center"/>
        <w:rPr>
          <w:rFonts w:asciiTheme="minorHAnsi" w:hAnsiTheme="minorHAnsi" w:cstheme="minorHAnsi"/>
          <w:b/>
          <w:bCs/>
          <w:sz w:val="40"/>
          <w:szCs w:val="40"/>
          <w:lang w:eastAsia="zh-CN"/>
        </w:rPr>
      </w:pPr>
    </w:p>
    <w:p w:rsidR="003F33CF" w:rsidRPr="0090282B" w:rsidRDefault="00F54549" w:rsidP="003F33CF">
      <w:pPr>
        <w:jc w:val="center"/>
        <w:rPr>
          <w:rFonts w:asciiTheme="minorHAnsi" w:hAnsiTheme="minorHAnsi" w:cstheme="minorHAnsi"/>
          <w:b/>
          <w:sz w:val="40"/>
          <w:szCs w:val="40"/>
          <w:lang w:eastAsia="zh-CN"/>
        </w:rPr>
      </w:pPr>
      <w:r w:rsidRPr="0090282B">
        <w:rPr>
          <w:rFonts w:asciiTheme="minorHAnsi" w:hAnsiTheme="minorHAnsi" w:cstheme="minorHAnsi"/>
          <w:b/>
          <w:sz w:val="40"/>
          <w:szCs w:val="40"/>
          <w:lang w:eastAsia="zh-CN"/>
        </w:rPr>
        <w:t xml:space="preserve">ΑΝΑΛΥΤΙΚΟΣ ΠΡΟΥΠΟΛΟΓΙΣΜΟΣ ΛΕΙΤΟΥΡΓΙΑΣ </w:t>
      </w:r>
      <w:r w:rsidR="003F33CF" w:rsidRPr="0090282B">
        <w:rPr>
          <w:rFonts w:asciiTheme="minorHAnsi" w:hAnsiTheme="minorHAnsi" w:cstheme="minorHAnsi"/>
          <w:b/>
          <w:sz w:val="40"/>
          <w:szCs w:val="40"/>
          <w:lang w:eastAsia="zh-CN"/>
        </w:rPr>
        <w:t xml:space="preserve">  </w:t>
      </w:r>
    </w:p>
    <w:p w:rsidR="001F7851" w:rsidRPr="0090282B" w:rsidRDefault="001F7851" w:rsidP="001F7851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  <w:r w:rsidRPr="0090282B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ΠΡΟΓΡΑΜΜΑΤΟΣ ΜΕΤΑΠΤΥΧΙΑΚΩΝ ΣΠΟΥΔΩΝ</w:t>
      </w:r>
    </w:p>
    <w:p w:rsidR="00CF225B" w:rsidRPr="0090282B" w:rsidRDefault="00CF225B" w:rsidP="00CF225B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  <w:r w:rsidRPr="0090282B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«</w:t>
      </w:r>
      <w:r w:rsidR="006D0454" w:rsidRPr="007316F0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……………………………………………………</w:t>
      </w:r>
      <w:r w:rsidRPr="0090282B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»</w:t>
      </w:r>
    </w:p>
    <w:p w:rsidR="001F7851" w:rsidRPr="0090282B" w:rsidRDefault="00CF225B" w:rsidP="00CF225B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  <w:r w:rsidRPr="0090282B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 xml:space="preserve"> </w:t>
      </w:r>
      <w:r w:rsidR="001F7851" w:rsidRPr="0090282B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(σύμφωνα με τις διατάξεις του Ν. 4</w:t>
      </w:r>
      <w:r w:rsidR="00451F35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957</w:t>
      </w:r>
      <w:r w:rsidR="001F7851" w:rsidRPr="0090282B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/20</w:t>
      </w:r>
      <w:r w:rsidR="00451F35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22</w:t>
      </w:r>
      <w:r w:rsidR="001F7851" w:rsidRPr="0090282B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)</w:t>
      </w:r>
    </w:p>
    <w:p w:rsidR="001F7851" w:rsidRPr="0090282B" w:rsidRDefault="001F7851" w:rsidP="001F7851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</w:p>
    <w:sdt>
      <w:sdtPr>
        <w:rPr>
          <w:rFonts w:asciiTheme="minorHAnsi" w:hAnsiTheme="minorHAnsi" w:cstheme="minorHAnsi"/>
          <w:sz w:val="24"/>
          <w:szCs w:val="24"/>
        </w:rPr>
        <w:id w:val="-561705104"/>
        <w:docPartObj>
          <w:docPartGallery w:val="Cover Pages"/>
          <w:docPartUnique/>
        </w:docPartObj>
      </w:sdtPr>
      <w:sdtEndPr>
        <w:rPr>
          <w:rStyle w:val="normalchar1"/>
          <w:b/>
          <w:bCs/>
          <w:lang w:val="en-US"/>
        </w:rPr>
      </w:sdtEndPr>
      <w:sdtContent>
        <w:p w:rsidR="004E79AC" w:rsidRPr="0090282B" w:rsidRDefault="004E79AC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4E79AC" w:rsidRPr="0090282B" w:rsidRDefault="004E79AC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C81623" w:rsidRPr="0090282B" w:rsidRDefault="00C81623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C81623" w:rsidRPr="0090282B" w:rsidRDefault="00C81623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58139B" w:rsidRPr="0090282B" w:rsidRDefault="0058139B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58139B" w:rsidRPr="0090282B" w:rsidRDefault="0058139B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58139B" w:rsidRPr="0090282B" w:rsidRDefault="0058139B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58139B" w:rsidRPr="0090282B" w:rsidRDefault="0058139B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1F7851" w:rsidRPr="0090282B" w:rsidRDefault="001F7851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1F7851" w:rsidRPr="0090282B" w:rsidRDefault="001F7851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455215" w:rsidRPr="0090282B" w:rsidRDefault="006D0454" w:rsidP="001F7851">
          <w:pPr>
            <w:spacing w:after="0" w:line="240" w:lineRule="auto"/>
            <w:jc w:val="center"/>
            <w:rPr>
              <w:rFonts w:asciiTheme="minorHAnsi" w:hAnsiTheme="minorHAnsi" w:cstheme="minorHAnsi"/>
              <w:b/>
              <w:sz w:val="36"/>
              <w:szCs w:val="36"/>
            </w:rPr>
          </w:pPr>
          <w:r w:rsidRPr="006D0454">
            <w:rPr>
              <w:rFonts w:asciiTheme="minorHAnsi" w:hAnsiTheme="minorHAnsi" w:cstheme="minorHAnsi"/>
              <w:i/>
              <w:sz w:val="24"/>
              <w:szCs w:val="24"/>
              <w:lang w:val="en-US"/>
            </w:rPr>
            <w:t>(Ημερομηνία)…………</w:t>
          </w:r>
          <w:proofErr w:type="gramStart"/>
          <w:r w:rsidRPr="006D0454">
            <w:rPr>
              <w:rFonts w:asciiTheme="minorHAnsi" w:hAnsiTheme="minorHAnsi" w:cstheme="minorHAnsi"/>
              <w:i/>
              <w:sz w:val="24"/>
              <w:szCs w:val="24"/>
              <w:lang w:val="en-US"/>
            </w:rPr>
            <w:t>…..</w:t>
          </w:r>
          <w:proofErr w:type="gramEnd"/>
          <w:r w:rsidR="00CF225B" w:rsidRPr="0090282B">
            <w:rPr>
              <w:rFonts w:asciiTheme="minorHAnsi" w:hAnsiTheme="minorHAnsi" w:cstheme="minorHAnsi"/>
              <w:b/>
              <w:sz w:val="36"/>
              <w:szCs w:val="36"/>
            </w:rPr>
            <w:t xml:space="preserve"> </w:t>
          </w:r>
          <w:r w:rsidR="001F7851" w:rsidRPr="0090282B">
            <w:rPr>
              <w:rFonts w:asciiTheme="minorHAnsi" w:hAnsiTheme="minorHAnsi" w:cstheme="minorHAnsi"/>
              <w:b/>
              <w:sz w:val="36"/>
              <w:szCs w:val="36"/>
            </w:rPr>
            <w:t>20</w:t>
          </w:r>
          <w:r w:rsidR="00451F35">
            <w:rPr>
              <w:rFonts w:asciiTheme="minorHAnsi" w:hAnsiTheme="minorHAnsi" w:cstheme="minorHAnsi"/>
              <w:b/>
              <w:sz w:val="36"/>
              <w:szCs w:val="36"/>
            </w:rPr>
            <w:t>2…</w:t>
          </w:r>
        </w:p>
        <w:p w:rsidR="00455215" w:rsidRPr="0090282B" w:rsidRDefault="00455215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  <w:lang w:val="en-US"/>
            </w:rPr>
          </w:pPr>
        </w:p>
        <w:p w:rsidR="00E65F02" w:rsidRPr="0090282B" w:rsidRDefault="00E65F02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  <w:lang w:val="en-US"/>
            </w:rPr>
          </w:pPr>
        </w:p>
        <w:p w:rsidR="00E65F02" w:rsidRPr="0090282B" w:rsidRDefault="00E65F02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  <w:lang w:val="en-US"/>
            </w:rPr>
          </w:pPr>
        </w:p>
        <w:p w:rsidR="00455215" w:rsidRPr="0090282B" w:rsidRDefault="00471921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  <w:lang w:val="en-US"/>
            </w:rPr>
          </w:pPr>
        </w:p>
      </w:sdtContent>
    </w:sdt>
    <w:tbl>
      <w:tblPr>
        <w:tblStyle w:val="a3"/>
        <w:tblW w:w="927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0"/>
      </w:tblGrid>
      <w:tr w:rsidR="00CD4E96" w:rsidRPr="0090282B" w:rsidTr="006D4BB7">
        <w:tc>
          <w:tcPr>
            <w:tcW w:w="9270" w:type="dxa"/>
          </w:tcPr>
          <w:p w:rsidR="001F7851" w:rsidRPr="0090282B" w:rsidRDefault="001F7851" w:rsidP="00CD4E96">
            <w:pPr>
              <w:pStyle w:val="a7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D4E96" w:rsidRPr="0090282B" w:rsidRDefault="00CD4E96" w:rsidP="000754A1">
            <w:pPr>
              <w:pStyle w:val="2"/>
              <w:outlineLvl w:val="1"/>
              <w:rPr>
                <w:rFonts w:asciiTheme="minorHAnsi" w:hAnsiTheme="minorHAnsi" w:cstheme="minorHAnsi"/>
                <w:sz w:val="36"/>
                <w:szCs w:val="36"/>
              </w:rPr>
            </w:pPr>
            <w:bookmarkStart w:id="0" w:name="_Toc36130034"/>
            <w:r w:rsidRPr="0090282B">
              <w:rPr>
                <w:rFonts w:asciiTheme="minorHAnsi" w:hAnsiTheme="minorHAnsi" w:cstheme="minorHAnsi"/>
                <w:sz w:val="36"/>
                <w:szCs w:val="36"/>
              </w:rPr>
              <w:t>ΠΕΡΙΕΧΟΜΕΝΑ</w:t>
            </w:r>
            <w:bookmarkEnd w:id="0"/>
          </w:p>
          <w:p w:rsidR="004D6022" w:rsidRPr="0090282B" w:rsidRDefault="004D6022" w:rsidP="00CD4E96">
            <w:pPr>
              <w:pStyle w:val="a7"/>
              <w:rPr>
                <w:rFonts w:asciiTheme="minorHAnsi" w:hAnsiTheme="minorHAnsi" w:cstheme="minorHAnsi"/>
                <w:sz w:val="24"/>
                <w:szCs w:val="24"/>
              </w:rPr>
            </w:pPr>
          </w:p>
          <w:sdt>
            <w:sdtPr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/>
              </w:rPr>
              <w:id w:val="-840698813"/>
              <w:docPartObj>
                <w:docPartGallery w:val="Table of Contents"/>
                <w:docPartUnique/>
              </w:docPartObj>
            </w:sdtPr>
            <w:sdtEndPr>
              <w:rPr>
                <w:b/>
                <w:bCs/>
              </w:rPr>
            </w:sdtEndPr>
            <w:sdtContent>
              <w:p w:rsidR="000754A1" w:rsidRPr="0090282B" w:rsidRDefault="000754A1">
                <w:pPr>
                  <w:pStyle w:val="af7"/>
                  <w:rPr>
                    <w:rFonts w:asciiTheme="minorHAnsi" w:hAnsiTheme="minorHAnsi" w:cstheme="minorHAnsi"/>
                  </w:rPr>
                </w:pPr>
              </w:p>
              <w:p w:rsidR="007316F0" w:rsidRDefault="00D83C4D">
                <w:pPr>
                  <w:pStyle w:val="24"/>
                  <w:tabs>
                    <w:tab w:val="right" w:leader="dot" w:pos="9062"/>
                  </w:tabs>
                  <w:rPr>
                    <w:rFonts w:asciiTheme="minorHAnsi" w:eastAsiaTheme="minorEastAsia" w:hAnsiTheme="minorHAnsi"/>
                    <w:noProof/>
                    <w:lang w:eastAsia="el-GR"/>
                  </w:rPr>
                </w:pPr>
                <w:r w:rsidRPr="0090282B">
                  <w:rPr>
                    <w:rFonts w:asciiTheme="minorHAnsi" w:hAnsiTheme="minorHAnsi" w:cstheme="minorHAnsi"/>
                  </w:rPr>
                  <w:fldChar w:fldCharType="begin"/>
                </w:r>
                <w:r w:rsidR="000754A1" w:rsidRPr="0090282B">
                  <w:rPr>
                    <w:rFonts w:asciiTheme="minorHAnsi" w:hAnsiTheme="minorHAnsi" w:cstheme="minorHAnsi"/>
                  </w:rPr>
                  <w:instrText xml:space="preserve"> TOC \o "1-3" \h \z \u </w:instrText>
                </w:r>
                <w:r w:rsidRPr="0090282B">
                  <w:rPr>
                    <w:rFonts w:asciiTheme="minorHAnsi" w:hAnsiTheme="minorHAnsi" w:cstheme="minorHAnsi"/>
                  </w:rPr>
                  <w:fldChar w:fldCharType="separate"/>
                </w:r>
                <w:hyperlink w:anchor="_Toc36130034" w:history="1">
                  <w:r w:rsidR="007316F0" w:rsidRPr="009745D8">
                    <w:rPr>
                      <w:rStyle w:val="-"/>
                      <w:rFonts w:cstheme="minorHAnsi"/>
                      <w:noProof/>
                    </w:rPr>
                    <w:t>ΠΕΡΙΕΧΟΜΕΝΑ</w:t>
                  </w:r>
                  <w:r w:rsidR="007316F0">
                    <w:rPr>
                      <w:noProof/>
                      <w:webHidden/>
                    </w:rPr>
                    <w:tab/>
                  </w:r>
                  <w:r w:rsidR="007316F0">
                    <w:rPr>
                      <w:noProof/>
                      <w:webHidden/>
                    </w:rPr>
                    <w:fldChar w:fldCharType="begin"/>
                  </w:r>
                  <w:r w:rsidR="007316F0">
                    <w:rPr>
                      <w:noProof/>
                      <w:webHidden/>
                    </w:rPr>
                    <w:instrText xml:space="preserve"> PAGEREF _Toc36130034 \h </w:instrText>
                  </w:r>
                  <w:r w:rsidR="007316F0">
                    <w:rPr>
                      <w:noProof/>
                      <w:webHidden/>
                    </w:rPr>
                  </w:r>
                  <w:r w:rsidR="007316F0">
                    <w:rPr>
                      <w:noProof/>
                      <w:webHidden/>
                    </w:rPr>
                    <w:fldChar w:fldCharType="separate"/>
                  </w:r>
                  <w:r w:rsidR="007316F0">
                    <w:rPr>
                      <w:noProof/>
                      <w:webHidden/>
                    </w:rPr>
                    <w:t>1</w:t>
                  </w:r>
                  <w:r w:rsidR="007316F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7316F0" w:rsidRDefault="00471921">
                <w:pPr>
                  <w:pStyle w:val="24"/>
                  <w:tabs>
                    <w:tab w:val="left" w:pos="660"/>
                    <w:tab w:val="right" w:leader="dot" w:pos="9062"/>
                  </w:tabs>
                  <w:rPr>
                    <w:rFonts w:asciiTheme="minorHAnsi" w:eastAsiaTheme="minorEastAsia" w:hAnsiTheme="minorHAnsi"/>
                    <w:noProof/>
                    <w:lang w:eastAsia="el-GR"/>
                  </w:rPr>
                </w:pPr>
                <w:hyperlink w:anchor="_Toc36130035" w:history="1">
                  <w:r w:rsidR="007316F0" w:rsidRPr="009745D8">
                    <w:rPr>
                      <w:rStyle w:val="-"/>
                      <w:rFonts w:cstheme="minorHAnsi"/>
                      <w:noProof/>
                    </w:rPr>
                    <w:t>1.</w:t>
                  </w:r>
                  <w:r w:rsidR="003650C3">
                    <w:rPr>
                      <w:rFonts w:asciiTheme="minorHAnsi" w:eastAsiaTheme="minorEastAsia" w:hAnsiTheme="minorHAnsi"/>
                      <w:noProof/>
                      <w:lang w:eastAsia="el-GR"/>
                    </w:rPr>
                    <w:t xml:space="preserve"> </w:t>
                  </w:r>
                  <w:r w:rsidR="007316F0" w:rsidRPr="009745D8">
                    <w:rPr>
                      <w:rStyle w:val="-"/>
                      <w:rFonts w:cstheme="minorHAnsi"/>
                      <w:noProof/>
                    </w:rPr>
                    <w:t>ΕΙΣΑΓΩΓΗ</w:t>
                  </w:r>
                  <w:r w:rsidR="007316F0">
                    <w:rPr>
                      <w:noProof/>
                      <w:webHidden/>
                    </w:rPr>
                    <w:tab/>
                  </w:r>
                  <w:r w:rsidR="007316F0">
                    <w:rPr>
                      <w:noProof/>
                      <w:webHidden/>
                    </w:rPr>
                    <w:fldChar w:fldCharType="begin"/>
                  </w:r>
                  <w:r w:rsidR="007316F0">
                    <w:rPr>
                      <w:noProof/>
                      <w:webHidden/>
                    </w:rPr>
                    <w:instrText xml:space="preserve"> PAGEREF _Toc36130035 \h </w:instrText>
                  </w:r>
                  <w:r w:rsidR="007316F0">
                    <w:rPr>
                      <w:noProof/>
                      <w:webHidden/>
                    </w:rPr>
                  </w:r>
                  <w:r w:rsidR="007316F0">
                    <w:rPr>
                      <w:noProof/>
                      <w:webHidden/>
                    </w:rPr>
                    <w:fldChar w:fldCharType="separate"/>
                  </w:r>
                  <w:r w:rsidR="007316F0">
                    <w:rPr>
                      <w:noProof/>
                      <w:webHidden/>
                    </w:rPr>
                    <w:t>2</w:t>
                  </w:r>
                  <w:r w:rsidR="007316F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7316F0" w:rsidRDefault="00471921">
                <w:pPr>
                  <w:pStyle w:val="24"/>
                  <w:tabs>
                    <w:tab w:val="right" w:leader="dot" w:pos="9062"/>
                  </w:tabs>
                  <w:rPr>
                    <w:rFonts w:asciiTheme="minorHAnsi" w:eastAsiaTheme="minorEastAsia" w:hAnsiTheme="minorHAnsi"/>
                    <w:noProof/>
                    <w:lang w:eastAsia="el-GR"/>
                  </w:rPr>
                </w:pPr>
                <w:hyperlink w:anchor="_Toc36130036" w:history="1">
                  <w:r w:rsidR="007316F0" w:rsidRPr="009745D8">
                    <w:rPr>
                      <w:rStyle w:val="-"/>
                      <w:rFonts w:cstheme="minorHAnsi"/>
                      <w:noProof/>
                    </w:rPr>
                    <w:t>2.</w:t>
                  </w:r>
                  <w:r w:rsidR="003650C3">
                    <w:rPr>
                      <w:rStyle w:val="-"/>
                      <w:rFonts w:cstheme="minorHAnsi"/>
                      <w:noProof/>
                    </w:rPr>
                    <w:t xml:space="preserve"> </w:t>
                  </w:r>
                  <w:r w:rsidR="007316F0" w:rsidRPr="009745D8">
                    <w:rPr>
                      <w:rStyle w:val="-"/>
                      <w:rFonts w:cstheme="minorHAnsi"/>
                      <w:noProof/>
                    </w:rPr>
                    <w:t>ΑΝΑΛΥΤΙΚΟΣ ΠΡΟΫΠΟΛΟΓΙΣΜΟΣ ΑΚΑΔΗΜΑΪΚΟΥ ΕΤΟΥΣ 20….-20</w:t>
                  </w:r>
                  <w:r w:rsidR="007316F0" w:rsidRPr="009745D8">
                    <w:rPr>
                      <w:rStyle w:val="-"/>
                      <w:rFonts w:cstheme="minorHAnsi"/>
                      <w:noProof/>
                      <w:lang w:val="en-US"/>
                    </w:rPr>
                    <w:t>.</w:t>
                  </w:r>
                  <w:r w:rsidR="007316F0" w:rsidRPr="009745D8">
                    <w:rPr>
                      <w:rStyle w:val="-"/>
                      <w:rFonts w:cstheme="minorHAnsi"/>
                      <w:noProof/>
                    </w:rPr>
                    <w:t>…</w:t>
                  </w:r>
                  <w:r w:rsidR="007316F0">
                    <w:rPr>
                      <w:noProof/>
                      <w:webHidden/>
                    </w:rPr>
                    <w:tab/>
                  </w:r>
                  <w:r w:rsidR="007316F0">
                    <w:rPr>
                      <w:noProof/>
                      <w:webHidden/>
                    </w:rPr>
                    <w:fldChar w:fldCharType="begin"/>
                  </w:r>
                  <w:r w:rsidR="007316F0">
                    <w:rPr>
                      <w:noProof/>
                      <w:webHidden/>
                    </w:rPr>
                    <w:instrText xml:space="preserve"> PAGEREF _Toc36130036 \h </w:instrText>
                  </w:r>
                  <w:r w:rsidR="007316F0">
                    <w:rPr>
                      <w:noProof/>
                      <w:webHidden/>
                    </w:rPr>
                  </w:r>
                  <w:r w:rsidR="007316F0">
                    <w:rPr>
                      <w:noProof/>
                      <w:webHidden/>
                    </w:rPr>
                    <w:fldChar w:fldCharType="separate"/>
                  </w:r>
                  <w:r w:rsidR="007316F0">
                    <w:rPr>
                      <w:noProof/>
                      <w:webHidden/>
                    </w:rPr>
                    <w:t>2</w:t>
                  </w:r>
                  <w:r w:rsidR="007316F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7316F0" w:rsidRDefault="00471921">
                <w:pPr>
                  <w:pStyle w:val="24"/>
                  <w:tabs>
                    <w:tab w:val="right" w:leader="dot" w:pos="9062"/>
                  </w:tabs>
                  <w:rPr>
                    <w:rFonts w:asciiTheme="minorHAnsi" w:eastAsiaTheme="minorEastAsia" w:hAnsiTheme="minorHAnsi"/>
                    <w:noProof/>
                    <w:lang w:eastAsia="el-GR"/>
                  </w:rPr>
                </w:pPr>
                <w:hyperlink w:anchor="_Toc36130037" w:history="1">
                  <w:r w:rsidR="007316F0" w:rsidRPr="009745D8">
                    <w:rPr>
                      <w:rStyle w:val="-"/>
                      <w:rFonts w:cstheme="minorHAnsi"/>
                      <w:noProof/>
                    </w:rPr>
                    <w:t>3.</w:t>
                  </w:r>
                  <w:r w:rsidR="003650C3">
                    <w:rPr>
                      <w:rStyle w:val="-"/>
                      <w:rFonts w:cstheme="minorHAnsi"/>
                      <w:noProof/>
                    </w:rPr>
                    <w:t xml:space="preserve"> </w:t>
                  </w:r>
                  <w:r w:rsidR="007316F0" w:rsidRPr="009745D8">
                    <w:rPr>
                      <w:rStyle w:val="-"/>
                      <w:rFonts w:cstheme="minorHAnsi"/>
                      <w:noProof/>
                    </w:rPr>
                    <w:t>ΤΕΛΗ ΦΟΙΤΗΣΗΣ</w:t>
                  </w:r>
                  <w:r w:rsidR="007316F0">
                    <w:rPr>
                      <w:noProof/>
                      <w:webHidden/>
                    </w:rPr>
                    <w:tab/>
                  </w:r>
                  <w:r w:rsidR="007316F0">
                    <w:rPr>
                      <w:noProof/>
                      <w:webHidden/>
                    </w:rPr>
                    <w:fldChar w:fldCharType="begin"/>
                  </w:r>
                  <w:r w:rsidR="007316F0">
                    <w:rPr>
                      <w:noProof/>
                      <w:webHidden/>
                    </w:rPr>
                    <w:instrText xml:space="preserve"> PAGEREF _Toc36130037 \h </w:instrText>
                  </w:r>
                  <w:r w:rsidR="007316F0">
                    <w:rPr>
                      <w:noProof/>
                      <w:webHidden/>
                    </w:rPr>
                  </w:r>
                  <w:r w:rsidR="007316F0">
                    <w:rPr>
                      <w:noProof/>
                      <w:webHidden/>
                    </w:rPr>
                    <w:fldChar w:fldCharType="separate"/>
                  </w:r>
                  <w:r w:rsidR="007316F0">
                    <w:rPr>
                      <w:noProof/>
                      <w:webHidden/>
                    </w:rPr>
                    <w:t>4</w:t>
                  </w:r>
                  <w:r w:rsidR="007316F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0754A1" w:rsidRPr="0090282B" w:rsidRDefault="00D83C4D">
                <w:pPr>
                  <w:rPr>
                    <w:rFonts w:asciiTheme="minorHAnsi" w:hAnsiTheme="minorHAnsi" w:cstheme="minorHAnsi"/>
                  </w:rPr>
                </w:pPr>
                <w:r w:rsidRPr="0090282B">
                  <w:rPr>
                    <w:rFonts w:asciiTheme="minorHAnsi" w:hAnsiTheme="minorHAnsi" w:cstheme="minorHAnsi"/>
                    <w:b/>
                    <w:bCs/>
                  </w:rPr>
                  <w:fldChar w:fldCharType="end"/>
                </w:r>
              </w:p>
            </w:sdtContent>
          </w:sdt>
          <w:p w:rsidR="004D6022" w:rsidRPr="0090282B" w:rsidRDefault="004D6022" w:rsidP="00CD4E96">
            <w:pPr>
              <w:pStyle w:val="a7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D4E96" w:rsidRPr="0090282B" w:rsidRDefault="00CD4E96" w:rsidP="00CD4E96">
            <w:pPr>
              <w:pStyle w:val="a7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</w:tbl>
    <w:p w:rsidR="008D5C40" w:rsidRPr="0090282B" w:rsidRDefault="008D5C40" w:rsidP="008D5C40">
      <w:pPr>
        <w:pStyle w:val="2"/>
        <w:spacing w:before="0" w:after="120"/>
        <w:rPr>
          <w:rFonts w:asciiTheme="minorHAnsi" w:hAnsiTheme="minorHAnsi" w:cstheme="minorHAnsi"/>
        </w:rPr>
      </w:pPr>
    </w:p>
    <w:p w:rsidR="008D5C40" w:rsidRPr="0090282B" w:rsidRDefault="008D5C40">
      <w:pPr>
        <w:rPr>
          <w:rFonts w:asciiTheme="minorHAnsi" w:eastAsiaTheme="majorEastAsia" w:hAnsiTheme="minorHAnsi" w:cstheme="minorHAnsi"/>
          <w:b/>
          <w:color w:val="2E74B5" w:themeColor="accent1" w:themeShade="BF"/>
          <w:sz w:val="24"/>
          <w:szCs w:val="26"/>
          <w:lang w:eastAsia="ko-KR"/>
        </w:rPr>
      </w:pPr>
      <w:r w:rsidRPr="0090282B">
        <w:rPr>
          <w:rFonts w:asciiTheme="minorHAnsi" w:hAnsiTheme="minorHAnsi" w:cstheme="minorHAnsi"/>
        </w:rPr>
        <w:br w:type="page"/>
      </w:r>
    </w:p>
    <w:p w:rsidR="008D5C40" w:rsidRPr="0090282B" w:rsidRDefault="008D5C40" w:rsidP="00E65F02">
      <w:pPr>
        <w:pStyle w:val="2"/>
        <w:numPr>
          <w:ilvl w:val="0"/>
          <w:numId w:val="26"/>
        </w:numPr>
        <w:spacing w:before="0" w:after="120"/>
        <w:ind w:left="284" w:hanging="284"/>
        <w:rPr>
          <w:rFonts w:asciiTheme="minorHAnsi" w:hAnsiTheme="minorHAnsi" w:cstheme="minorHAnsi"/>
        </w:rPr>
      </w:pPr>
      <w:bookmarkStart w:id="1" w:name="_Toc36130035"/>
      <w:r w:rsidRPr="0090282B">
        <w:rPr>
          <w:rFonts w:asciiTheme="minorHAnsi" w:hAnsiTheme="minorHAnsi" w:cstheme="minorHAnsi"/>
        </w:rPr>
        <w:lastRenderedPageBreak/>
        <w:t>ΕΙΣΑΓΩΓΗ</w:t>
      </w:r>
      <w:bookmarkEnd w:id="1"/>
    </w:p>
    <w:p w:rsidR="00CC5A25" w:rsidRPr="0090282B" w:rsidRDefault="00CC5A25" w:rsidP="00E65F02">
      <w:pPr>
        <w:spacing w:after="120" w:line="240" w:lineRule="auto"/>
        <w:rPr>
          <w:rFonts w:asciiTheme="minorHAnsi" w:hAnsiTheme="minorHAnsi" w:cstheme="minorHAnsi"/>
          <w:color w:val="FF0000"/>
        </w:rPr>
      </w:pPr>
    </w:p>
    <w:p w:rsidR="00EA3F86" w:rsidRPr="00EA3F86" w:rsidRDefault="00F54549" w:rsidP="00EA3F86">
      <w:pPr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90282B">
        <w:rPr>
          <w:rFonts w:asciiTheme="minorHAnsi" w:hAnsiTheme="minorHAnsi" w:cstheme="minorHAnsi"/>
          <w:color w:val="000000" w:themeColor="text1"/>
        </w:rPr>
        <w:t xml:space="preserve">Η σύνταξη του αναλυτικού προϋπολογισμού για την ίδρυση της λειτουργίας του Μεταπτυχιακού Προγράμματος Σπουδών με τίτλο: </w:t>
      </w:r>
      <w:r w:rsidRPr="0090282B">
        <w:rPr>
          <w:rFonts w:asciiTheme="minorHAnsi" w:hAnsiTheme="minorHAnsi" w:cstheme="minorHAnsi"/>
          <w:bCs/>
        </w:rPr>
        <w:t>«</w:t>
      </w:r>
      <w:r w:rsidR="006D0454">
        <w:rPr>
          <w:rFonts w:asciiTheme="minorHAnsi" w:hAnsiTheme="minorHAnsi" w:cstheme="minorHAnsi"/>
          <w:bCs/>
        </w:rPr>
        <w:t>……</w:t>
      </w:r>
      <w:r w:rsidR="006D0454" w:rsidRPr="006D0454">
        <w:rPr>
          <w:rFonts w:asciiTheme="minorHAnsi" w:hAnsiTheme="minorHAnsi" w:cstheme="minorHAnsi"/>
          <w:bCs/>
        </w:rPr>
        <w:t>…</w:t>
      </w:r>
      <w:r w:rsidR="006D0454">
        <w:rPr>
          <w:rFonts w:asciiTheme="minorHAnsi" w:hAnsiTheme="minorHAnsi" w:cstheme="minorHAnsi"/>
          <w:bCs/>
        </w:rPr>
        <w:t>……</w:t>
      </w:r>
      <w:r w:rsidR="006D0454" w:rsidRPr="006D0454">
        <w:rPr>
          <w:rFonts w:asciiTheme="minorHAnsi" w:hAnsiTheme="minorHAnsi" w:cstheme="minorHAnsi"/>
          <w:bCs/>
        </w:rPr>
        <w:t>…</w:t>
      </w:r>
      <w:r w:rsidR="006D0454">
        <w:rPr>
          <w:rFonts w:asciiTheme="minorHAnsi" w:hAnsiTheme="minorHAnsi" w:cstheme="minorHAnsi"/>
          <w:bCs/>
        </w:rPr>
        <w:t>………</w:t>
      </w:r>
      <w:r w:rsidR="006D0454" w:rsidRPr="006D0454">
        <w:rPr>
          <w:rFonts w:asciiTheme="minorHAnsi" w:hAnsiTheme="minorHAnsi" w:cstheme="minorHAnsi"/>
          <w:bCs/>
        </w:rPr>
        <w:t>…</w:t>
      </w:r>
      <w:r w:rsidR="006D0454">
        <w:rPr>
          <w:rFonts w:asciiTheme="minorHAnsi" w:hAnsiTheme="minorHAnsi" w:cstheme="minorHAnsi"/>
          <w:bCs/>
        </w:rPr>
        <w:t>…………</w:t>
      </w:r>
      <w:r w:rsidR="006D0454" w:rsidRPr="006D0454">
        <w:rPr>
          <w:rFonts w:asciiTheme="minorHAnsi" w:hAnsiTheme="minorHAnsi" w:cstheme="minorHAnsi"/>
          <w:bCs/>
        </w:rPr>
        <w:t>………</w:t>
      </w:r>
      <w:r w:rsidR="006D0454">
        <w:rPr>
          <w:rFonts w:asciiTheme="minorHAnsi" w:hAnsiTheme="minorHAnsi" w:cstheme="minorHAnsi"/>
          <w:bCs/>
        </w:rPr>
        <w:t>…</w:t>
      </w:r>
      <w:r w:rsidR="006D0454" w:rsidRPr="006D0454">
        <w:rPr>
          <w:rFonts w:asciiTheme="minorHAnsi" w:hAnsiTheme="minorHAnsi" w:cstheme="minorHAnsi"/>
          <w:bCs/>
        </w:rPr>
        <w:t>….</w:t>
      </w:r>
      <w:r w:rsidRPr="0090282B">
        <w:rPr>
          <w:rFonts w:asciiTheme="minorHAnsi" w:hAnsiTheme="minorHAnsi" w:cstheme="minorHAnsi"/>
          <w:bCs/>
        </w:rPr>
        <w:t>» (</w:t>
      </w:r>
      <w:r w:rsidRPr="0090282B">
        <w:rPr>
          <w:rFonts w:asciiTheme="minorHAnsi" w:hAnsiTheme="minorHAnsi" w:cstheme="minorHAnsi"/>
          <w:bCs/>
          <w:i/>
        </w:rPr>
        <w:t xml:space="preserve">MSc in </w:t>
      </w:r>
      <w:r w:rsidR="006D0454" w:rsidRPr="006D0454">
        <w:rPr>
          <w:rFonts w:asciiTheme="minorHAnsi" w:hAnsiTheme="minorHAnsi" w:cstheme="minorHAnsi"/>
          <w:bCs/>
          <w:i/>
        </w:rPr>
        <w:t>…</w:t>
      </w:r>
      <w:r w:rsidR="006D0454">
        <w:rPr>
          <w:rFonts w:asciiTheme="minorHAnsi" w:hAnsiTheme="minorHAnsi" w:cstheme="minorHAnsi"/>
          <w:bCs/>
          <w:i/>
        </w:rPr>
        <w:t>……</w:t>
      </w:r>
      <w:r w:rsidR="006D0454" w:rsidRPr="006D0454">
        <w:rPr>
          <w:rFonts w:asciiTheme="minorHAnsi" w:hAnsiTheme="minorHAnsi" w:cstheme="minorHAnsi"/>
          <w:bCs/>
          <w:i/>
        </w:rPr>
        <w:t>…</w:t>
      </w:r>
      <w:r w:rsidR="006D0454">
        <w:rPr>
          <w:rFonts w:asciiTheme="minorHAnsi" w:hAnsiTheme="minorHAnsi" w:cstheme="minorHAnsi"/>
          <w:bCs/>
          <w:i/>
        </w:rPr>
        <w:t>…</w:t>
      </w:r>
      <w:r w:rsidR="006D0454" w:rsidRPr="006D0454">
        <w:rPr>
          <w:rFonts w:asciiTheme="minorHAnsi" w:hAnsiTheme="minorHAnsi" w:cstheme="minorHAnsi"/>
          <w:bCs/>
          <w:i/>
        </w:rPr>
        <w:t>…</w:t>
      </w:r>
      <w:r w:rsidR="006D0454">
        <w:rPr>
          <w:rFonts w:asciiTheme="minorHAnsi" w:hAnsiTheme="minorHAnsi" w:cstheme="minorHAnsi"/>
          <w:bCs/>
          <w:i/>
        </w:rPr>
        <w:t>…</w:t>
      </w:r>
      <w:r w:rsidR="006D0454" w:rsidRPr="006D0454">
        <w:rPr>
          <w:rFonts w:asciiTheme="minorHAnsi" w:hAnsiTheme="minorHAnsi" w:cstheme="minorHAnsi"/>
          <w:bCs/>
          <w:i/>
        </w:rPr>
        <w:t>……</w:t>
      </w:r>
      <w:r w:rsidR="006D0454">
        <w:rPr>
          <w:rFonts w:asciiTheme="minorHAnsi" w:hAnsiTheme="minorHAnsi" w:cstheme="minorHAnsi"/>
          <w:bCs/>
          <w:i/>
        </w:rPr>
        <w:t>…</w:t>
      </w:r>
      <w:r w:rsidR="006D0454" w:rsidRPr="006D0454">
        <w:rPr>
          <w:rFonts w:asciiTheme="minorHAnsi" w:hAnsiTheme="minorHAnsi" w:cstheme="minorHAnsi"/>
          <w:bCs/>
          <w:i/>
        </w:rPr>
        <w:t>…</w:t>
      </w:r>
      <w:r w:rsidR="006D0454">
        <w:rPr>
          <w:rFonts w:asciiTheme="minorHAnsi" w:hAnsiTheme="minorHAnsi" w:cstheme="minorHAnsi"/>
          <w:bCs/>
          <w:i/>
        </w:rPr>
        <w:t>…</w:t>
      </w:r>
      <w:r w:rsidR="006D0454" w:rsidRPr="006D0454">
        <w:rPr>
          <w:rFonts w:asciiTheme="minorHAnsi" w:hAnsiTheme="minorHAnsi" w:cstheme="minorHAnsi"/>
          <w:bCs/>
          <w:i/>
        </w:rPr>
        <w:t>…………….</w:t>
      </w:r>
      <w:r w:rsidRPr="0090282B">
        <w:rPr>
          <w:rFonts w:asciiTheme="minorHAnsi" w:hAnsiTheme="minorHAnsi" w:cstheme="minorHAnsi"/>
          <w:bCs/>
        </w:rPr>
        <w:t>) που ακολουθεί γίνεται β</w:t>
      </w:r>
      <w:r w:rsidRPr="0090282B">
        <w:rPr>
          <w:rFonts w:asciiTheme="minorHAnsi" w:hAnsiTheme="minorHAnsi" w:cstheme="minorHAnsi"/>
          <w:color w:val="000000" w:themeColor="text1"/>
        </w:rPr>
        <w:t xml:space="preserve">άσει </w:t>
      </w:r>
      <w:r w:rsidR="00EA3F86" w:rsidRPr="00EA3F86">
        <w:rPr>
          <w:rFonts w:asciiTheme="minorHAnsi" w:hAnsiTheme="minorHAnsi" w:cstheme="minorHAnsi"/>
          <w:color w:val="000000" w:themeColor="text1"/>
        </w:rPr>
        <w:t xml:space="preserve">της </w:t>
      </w:r>
      <w:r w:rsidR="008618EE">
        <w:rPr>
          <w:rFonts w:asciiTheme="minorHAnsi" w:hAnsiTheme="minorHAnsi" w:cstheme="minorHAnsi"/>
          <w:color w:val="000000" w:themeColor="text1"/>
        </w:rPr>
        <w:t xml:space="preserve">κείμενης νομοθεσίας </w:t>
      </w:r>
      <w:r w:rsidR="00EA3F86" w:rsidRPr="00EA3F86">
        <w:rPr>
          <w:rFonts w:asciiTheme="minorHAnsi" w:hAnsiTheme="minorHAnsi" w:cstheme="minorHAnsi"/>
          <w:color w:val="000000" w:themeColor="text1"/>
        </w:rPr>
        <w:t xml:space="preserve">κατ’ έτος και για πέντε (5) συνεχή έτη. </w:t>
      </w:r>
    </w:p>
    <w:p w:rsidR="00F54549" w:rsidRPr="0090282B" w:rsidRDefault="00F54549" w:rsidP="00EA3F86">
      <w:pPr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90282B">
        <w:rPr>
          <w:rFonts w:asciiTheme="minorHAnsi" w:hAnsiTheme="minorHAnsi" w:cstheme="minorHAnsi"/>
          <w:color w:val="000000" w:themeColor="text1"/>
        </w:rPr>
        <w:t xml:space="preserve">Ο αναλυτικός προϋπολογισμός λειτουργίας του ΠΜΣ που ακολουθεί </w:t>
      </w:r>
      <w:r w:rsidR="006D49AE" w:rsidRPr="0090282B">
        <w:rPr>
          <w:rFonts w:asciiTheme="minorHAnsi" w:hAnsiTheme="minorHAnsi" w:cstheme="minorHAnsi"/>
          <w:color w:val="000000" w:themeColor="text1"/>
        </w:rPr>
        <w:t>από το Ακαδημαϊκό Έτος 20</w:t>
      </w:r>
      <w:r w:rsidR="006D0454">
        <w:rPr>
          <w:rFonts w:asciiTheme="minorHAnsi" w:hAnsiTheme="minorHAnsi" w:cstheme="minorHAnsi"/>
          <w:color w:val="000000" w:themeColor="text1"/>
        </w:rPr>
        <w:t>…</w:t>
      </w:r>
      <w:r w:rsidR="0090282B">
        <w:rPr>
          <w:rFonts w:asciiTheme="minorHAnsi" w:hAnsiTheme="minorHAnsi" w:cstheme="minorHAnsi"/>
          <w:color w:val="000000" w:themeColor="text1"/>
        </w:rPr>
        <w:t>-20</w:t>
      </w:r>
      <w:r w:rsidR="006D0454">
        <w:rPr>
          <w:rFonts w:asciiTheme="minorHAnsi" w:hAnsiTheme="minorHAnsi" w:cstheme="minorHAnsi"/>
          <w:color w:val="000000" w:themeColor="text1"/>
        </w:rPr>
        <w:t>…</w:t>
      </w:r>
      <w:r w:rsidR="006D0454" w:rsidRPr="006D0454">
        <w:rPr>
          <w:rFonts w:asciiTheme="minorHAnsi" w:hAnsiTheme="minorHAnsi" w:cstheme="minorHAnsi"/>
          <w:color w:val="000000" w:themeColor="text1"/>
        </w:rPr>
        <w:t>.</w:t>
      </w:r>
      <w:r w:rsidR="006D49AE" w:rsidRPr="0090282B">
        <w:rPr>
          <w:rFonts w:asciiTheme="minorHAnsi" w:hAnsiTheme="minorHAnsi" w:cstheme="minorHAnsi"/>
          <w:color w:val="000000" w:themeColor="text1"/>
        </w:rPr>
        <w:t xml:space="preserve"> έως το Α.Ε. 20</w:t>
      </w:r>
      <w:r w:rsidR="006D0454">
        <w:rPr>
          <w:rFonts w:asciiTheme="minorHAnsi" w:hAnsiTheme="minorHAnsi" w:cstheme="minorHAnsi"/>
          <w:color w:val="000000" w:themeColor="text1"/>
        </w:rPr>
        <w:t>…</w:t>
      </w:r>
      <w:r w:rsidR="006D49AE" w:rsidRPr="0090282B">
        <w:rPr>
          <w:rFonts w:asciiTheme="minorHAnsi" w:hAnsiTheme="minorHAnsi" w:cstheme="minorHAnsi"/>
          <w:color w:val="000000" w:themeColor="text1"/>
        </w:rPr>
        <w:t>-</w:t>
      </w:r>
      <w:r w:rsidR="006D0454">
        <w:rPr>
          <w:rFonts w:asciiTheme="minorHAnsi" w:hAnsiTheme="minorHAnsi" w:cstheme="minorHAnsi"/>
          <w:color w:val="000000" w:themeColor="text1"/>
        </w:rPr>
        <w:t>…</w:t>
      </w:r>
      <w:r w:rsidR="006D0454" w:rsidRPr="006D0454">
        <w:rPr>
          <w:rFonts w:asciiTheme="minorHAnsi" w:hAnsiTheme="minorHAnsi" w:cstheme="minorHAnsi"/>
          <w:color w:val="000000" w:themeColor="text1"/>
        </w:rPr>
        <w:t>.</w:t>
      </w:r>
      <w:r w:rsidR="006D49AE" w:rsidRPr="0090282B">
        <w:rPr>
          <w:rFonts w:asciiTheme="minorHAnsi" w:hAnsiTheme="minorHAnsi" w:cstheme="minorHAnsi"/>
          <w:color w:val="000000" w:themeColor="text1"/>
        </w:rPr>
        <w:t xml:space="preserve">, </w:t>
      </w:r>
      <w:r w:rsidRPr="0090282B">
        <w:rPr>
          <w:rFonts w:asciiTheme="minorHAnsi" w:hAnsiTheme="minorHAnsi" w:cstheme="minorHAnsi"/>
          <w:color w:val="000000" w:themeColor="text1"/>
        </w:rPr>
        <w:t>περιέχει την καταγραφή των αναμενόμεν</w:t>
      </w:r>
      <w:r w:rsidR="006D49AE" w:rsidRPr="0090282B">
        <w:rPr>
          <w:rFonts w:asciiTheme="minorHAnsi" w:hAnsiTheme="minorHAnsi" w:cstheme="minorHAnsi"/>
          <w:color w:val="000000" w:themeColor="text1"/>
        </w:rPr>
        <w:t>ων εσόδων και εξόδων του Π.Μ.Σ.</w:t>
      </w:r>
    </w:p>
    <w:p w:rsidR="00CE5870" w:rsidRPr="0090282B" w:rsidRDefault="00CE5870" w:rsidP="009268C8">
      <w:pPr>
        <w:pStyle w:val="2"/>
        <w:rPr>
          <w:rStyle w:val="normalchar1"/>
          <w:rFonts w:asciiTheme="minorHAnsi" w:hAnsiTheme="minorHAnsi" w:cstheme="minorHAnsi"/>
          <w:bCs/>
          <w:sz w:val="24"/>
          <w:szCs w:val="24"/>
        </w:rPr>
      </w:pPr>
    </w:p>
    <w:p w:rsidR="0076677E" w:rsidRPr="007316F0" w:rsidRDefault="00F54549" w:rsidP="00E65F02">
      <w:pPr>
        <w:pStyle w:val="2"/>
        <w:rPr>
          <w:rFonts w:asciiTheme="minorHAnsi" w:hAnsiTheme="minorHAnsi" w:cstheme="minorHAnsi"/>
          <w:bCs/>
        </w:rPr>
      </w:pPr>
      <w:bookmarkStart w:id="2" w:name="_Toc36130036"/>
      <w:r w:rsidRPr="0090282B">
        <w:rPr>
          <w:rStyle w:val="normalchar1"/>
          <w:rFonts w:asciiTheme="minorHAnsi" w:hAnsiTheme="minorHAnsi" w:cstheme="minorHAnsi"/>
          <w:sz w:val="24"/>
        </w:rPr>
        <w:t>2.ΑΝΑΛΥΤΙΚΟΣ ΠΡΟΫΠΟΛΟΓΙΣΜΟΣ ΑΚΑΔΗΜΑΪΚΟΥ ΕΤΟΥΣ 20</w:t>
      </w:r>
      <w:r w:rsidR="007316F0" w:rsidRPr="007316F0">
        <w:rPr>
          <w:rStyle w:val="normalchar1"/>
          <w:rFonts w:asciiTheme="minorHAnsi" w:hAnsiTheme="minorHAnsi" w:cstheme="minorHAnsi"/>
          <w:sz w:val="24"/>
        </w:rPr>
        <w:t>….</w:t>
      </w:r>
      <w:r w:rsidRPr="0090282B">
        <w:rPr>
          <w:rStyle w:val="normalchar1"/>
          <w:rFonts w:asciiTheme="minorHAnsi" w:hAnsiTheme="minorHAnsi" w:cstheme="minorHAnsi"/>
          <w:sz w:val="24"/>
        </w:rPr>
        <w:t>-20</w:t>
      </w:r>
      <w:r w:rsidR="007316F0" w:rsidRPr="00EA3F86">
        <w:rPr>
          <w:rStyle w:val="normalchar1"/>
          <w:rFonts w:asciiTheme="minorHAnsi" w:hAnsiTheme="minorHAnsi" w:cstheme="minorHAnsi"/>
          <w:sz w:val="24"/>
        </w:rPr>
        <w:t>.</w:t>
      </w:r>
      <w:r w:rsidR="007316F0" w:rsidRPr="007316F0">
        <w:rPr>
          <w:rStyle w:val="normalchar1"/>
          <w:rFonts w:asciiTheme="minorHAnsi" w:hAnsiTheme="minorHAnsi" w:cstheme="minorHAnsi"/>
          <w:sz w:val="24"/>
        </w:rPr>
        <w:t>…</w:t>
      </w:r>
      <w:bookmarkEnd w:id="2"/>
    </w:p>
    <w:p w:rsidR="00F54549" w:rsidRPr="0090282B" w:rsidRDefault="00F54549" w:rsidP="00E65F02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color w:val="000000" w:themeColor="text1"/>
        </w:rPr>
      </w:pPr>
    </w:p>
    <w:p w:rsidR="00F54549" w:rsidRPr="0090282B" w:rsidRDefault="00F54549" w:rsidP="00E65F02">
      <w:pPr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90282B">
        <w:rPr>
          <w:rFonts w:asciiTheme="minorHAnsi" w:hAnsiTheme="minorHAnsi" w:cstheme="minorHAnsi"/>
          <w:color w:val="000000" w:themeColor="text1"/>
        </w:rPr>
        <w:t xml:space="preserve">Ως προς τα έσοδα αναγράφονται οι πηγές χρηματοδότησης, σύμφωνα με το άρθρο </w:t>
      </w:r>
      <w:r w:rsidR="008618EE">
        <w:rPr>
          <w:rFonts w:asciiTheme="minorHAnsi" w:hAnsiTheme="minorHAnsi" w:cstheme="minorHAnsi"/>
          <w:color w:val="000000" w:themeColor="text1"/>
        </w:rPr>
        <w:t>84</w:t>
      </w:r>
      <w:r w:rsidRPr="0090282B">
        <w:rPr>
          <w:rFonts w:asciiTheme="minorHAnsi" w:hAnsiTheme="minorHAnsi" w:cstheme="minorHAnsi"/>
          <w:color w:val="000000" w:themeColor="text1"/>
        </w:rPr>
        <w:t xml:space="preserve"> του ν. 4</w:t>
      </w:r>
      <w:r w:rsidR="008618EE">
        <w:rPr>
          <w:rFonts w:asciiTheme="minorHAnsi" w:hAnsiTheme="minorHAnsi" w:cstheme="minorHAnsi"/>
          <w:color w:val="000000" w:themeColor="text1"/>
        </w:rPr>
        <w:t>957</w:t>
      </w:r>
      <w:r w:rsidRPr="0090282B">
        <w:rPr>
          <w:rFonts w:asciiTheme="minorHAnsi" w:hAnsiTheme="minorHAnsi" w:cstheme="minorHAnsi"/>
          <w:color w:val="000000" w:themeColor="text1"/>
        </w:rPr>
        <w:t>/20</w:t>
      </w:r>
      <w:r w:rsidR="008618EE">
        <w:rPr>
          <w:rFonts w:asciiTheme="minorHAnsi" w:hAnsiTheme="minorHAnsi" w:cstheme="minorHAnsi"/>
          <w:color w:val="000000" w:themeColor="text1"/>
        </w:rPr>
        <w:t>22</w:t>
      </w:r>
      <w:r w:rsidRPr="0090282B">
        <w:rPr>
          <w:rFonts w:asciiTheme="minorHAnsi" w:hAnsiTheme="minorHAnsi" w:cstheme="minorHAnsi"/>
          <w:color w:val="000000" w:themeColor="text1"/>
        </w:rPr>
        <w:t>7, και τα αντίστοιχα ποσά-αναμενόμενες εισροές από κάθε πηγή χρηματοδότησης.</w:t>
      </w:r>
    </w:p>
    <w:p w:rsidR="00376BD3" w:rsidRDefault="00F54549" w:rsidP="00F54549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</w:rPr>
      </w:pPr>
      <w:r w:rsidRPr="0090282B">
        <w:rPr>
          <w:rFonts w:asciiTheme="minorHAnsi" w:hAnsiTheme="minorHAnsi" w:cstheme="minorHAnsi"/>
          <w:bCs/>
        </w:rPr>
        <w:t xml:space="preserve">Οι πόροι του ΠΜΣ θα προέρχονται από </w:t>
      </w:r>
      <w:r w:rsidR="006D0454">
        <w:rPr>
          <w:rFonts w:asciiTheme="minorHAnsi" w:hAnsiTheme="minorHAnsi" w:cstheme="minorHAnsi"/>
          <w:bCs/>
        </w:rPr>
        <w:t>……………</w:t>
      </w:r>
      <w:r w:rsidR="006D0454" w:rsidRPr="006D0454">
        <w:rPr>
          <w:rFonts w:asciiTheme="minorHAnsi" w:hAnsiTheme="minorHAnsi" w:cstheme="minorHAnsi"/>
          <w:bCs/>
        </w:rPr>
        <w:t>…</w:t>
      </w:r>
      <w:r w:rsidR="006D0454">
        <w:rPr>
          <w:rFonts w:asciiTheme="minorHAnsi" w:hAnsiTheme="minorHAnsi" w:cstheme="minorHAnsi"/>
          <w:bCs/>
        </w:rPr>
        <w:t>………………………</w:t>
      </w:r>
      <w:r w:rsidR="006D0454" w:rsidRPr="006D0454">
        <w:rPr>
          <w:rFonts w:asciiTheme="minorHAnsi" w:hAnsiTheme="minorHAnsi" w:cstheme="minorHAnsi"/>
          <w:bCs/>
        </w:rPr>
        <w:t>…</w:t>
      </w:r>
      <w:r w:rsidR="006D0454">
        <w:rPr>
          <w:rFonts w:asciiTheme="minorHAnsi" w:hAnsiTheme="minorHAnsi" w:cstheme="minorHAnsi"/>
          <w:bCs/>
        </w:rPr>
        <w:t>…</w:t>
      </w:r>
      <w:r w:rsidR="006D0454" w:rsidRPr="006D0454">
        <w:rPr>
          <w:rFonts w:asciiTheme="minorHAnsi" w:hAnsiTheme="minorHAnsi" w:cstheme="minorHAnsi"/>
          <w:bCs/>
        </w:rPr>
        <w:t xml:space="preserve">.και </w:t>
      </w:r>
      <w:r w:rsidRPr="0090282B">
        <w:rPr>
          <w:rFonts w:asciiTheme="minorHAnsi" w:hAnsiTheme="minorHAnsi" w:cstheme="minorHAnsi"/>
          <w:bCs/>
        </w:rPr>
        <w:t>τα τέλη φοίτησης</w:t>
      </w:r>
      <w:r w:rsidR="00376BD3">
        <w:rPr>
          <w:rFonts w:asciiTheme="minorHAnsi" w:hAnsiTheme="minorHAnsi" w:cstheme="minorHAnsi"/>
          <w:bCs/>
        </w:rPr>
        <w:t>.</w:t>
      </w:r>
    </w:p>
    <w:p w:rsidR="001B6B7C" w:rsidRDefault="00376BD3" w:rsidP="00F54549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Η</w:t>
      </w:r>
      <w:r w:rsidR="00F54549" w:rsidRPr="0090282B">
        <w:rPr>
          <w:rFonts w:asciiTheme="minorHAnsi" w:hAnsiTheme="minorHAnsi" w:cstheme="minorHAnsi"/>
          <w:bCs/>
        </w:rPr>
        <w:t xml:space="preserve"> διαχείριση των εσόδων και εξόδων θα γίνεται από τον Ε.Λ.Κ.Ε. του </w:t>
      </w:r>
      <w:r w:rsidR="0090282B">
        <w:rPr>
          <w:rFonts w:asciiTheme="minorHAnsi" w:hAnsiTheme="minorHAnsi" w:cstheme="minorHAnsi"/>
          <w:bCs/>
        </w:rPr>
        <w:t xml:space="preserve">Πανεπιστημίου </w:t>
      </w:r>
      <w:r w:rsidR="00F54549" w:rsidRPr="0090282B">
        <w:rPr>
          <w:rFonts w:asciiTheme="minorHAnsi" w:hAnsiTheme="minorHAnsi" w:cstheme="minorHAnsi"/>
          <w:bCs/>
        </w:rPr>
        <w:t>Θεσσαλίας με βάση την κατανομή που προβλέπετα</w:t>
      </w:r>
      <w:r w:rsidR="008618EE">
        <w:rPr>
          <w:rFonts w:asciiTheme="minorHAnsi" w:hAnsiTheme="minorHAnsi" w:cstheme="minorHAnsi"/>
          <w:bCs/>
        </w:rPr>
        <w:t>ι στην παράγραφο 4 του άρθρου 84</w:t>
      </w:r>
      <w:r w:rsidR="00F54549" w:rsidRPr="0090282B">
        <w:rPr>
          <w:rFonts w:asciiTheme="minorHAnsi" w:hAnsiTheme="minorHAnsi" w:cstheme="minorHAnsi"/>
          <w:bCs/>
        </w:rPr>
        <w:t xml:space="preserve"> του Ν. 4</w:t>
      </w:r>
      <w:r w:rsidR="008618EE">
        <w:rPr>
          <w:rFonts w:asciiTheme="minorHAnsi" w:hAnsiTheme="minorHAnsi" w:cstheme="minorHAnsi"/>
          <w:bCs/>
        </w:rPr>
        <w:t>957/</w:t>
      </w:r>
      <w:r w:rsidR="00F54549" w:rsidRPr="0090282B">
        <w:rPr>
          <w:rFonts w:asciiTheme="minorHAnsi" w:hAnsiTheme="minorHAnsi" w:cstheme="minorHAnsi"/>
          <w:bCs/>
        </w:rPr>
        <w:t>20</w:t>
      </w:r>
      <w:r w:rsidR="008618EE">
        <w:rPr>
          <w:rFonts w:asciiTheme="minorHAnsi" w:hAnsiTheme="minorHAnsi" w:cstheme="minorHAnsi"/>
          <w:bCs/>
        </w:rPr>
        <w:t xml:space="preserve">22. </w:t>
      </w:r>
      <w:r w:rsidR="001B6B7C">
        <w:rPr>
          <w:rFonts w:asciiTheme="minorHAnsi" w:hAnsiTheme="minorHAnsi" w:cstheme="minorHAnsi"/>
          <w:bCs/>
        </w:rPr>
        <w:t xml:space="preserve">Πιο συγκεκριμένα, </w:t>
      </w:r>
      <w:r w:rsidR="008618EE" w:rsidRPr="008618EE">
        <w:rPr>
          <w:rFonts w:asciiTheme="minorHAnsi" w:hAnsiTheme="minorHAnsi" w:cstheme="minorHAnsi"/>
          <w:bCs/>
        </w:rPr>
        <w:t xml:space="preserve"> </w:t>
      </w:r>
      <w:r w:rsidR="001B6B7C">
        <w:rPr>
          <w:rFonts w:asciiTheme="minorHAnsi" w:hAnsiTheme="minorHAnsi" w:cstheme="minorHAnsi"/>
          <w:bCs/>
        </w:rPr>
        <w:t>το</w:t>
      </w:r>
      <w:r w:rsidR="008618EE" w:rsidRPr="008618EE">
        <w:rPr>
          <w:rFonts w:asciiTheme="minorHAnsi" w:hAnsiTheme="minorHAnsi" w:cstheme="minorHAnsi"/>
          <w:bCs/>
        </w:rPr>
        <w:t xml:space="preserve"> τριάντα τοις εκατό (30%) των συνολικών εσόδων που προέρχονται από τέλη φοίτησης </w:t>
      </w:r>
      <w:proofErr w:type="spellStart"/>
      <w:r w:rsidR="008618EE" w:rsidRPr="008618EE">
        <w:rPr>
          <w:rFonts w:asciiTheme="minorHAnsi" w:hAnsiTheme="minorHAnsi" w:cstheme="minorHAnsi"/>
          <w:bCs/>
        </w:rPr>
        <w:t>παρακρατείται</w:t>
      </w:r>
      <w:proofErr w:type="spellEnd"/>
      <w:r w:rsidR="008618EE" w:rsidRPr="008618EE">
        <w:rPr>
          <w:rFonts w:asciiTheme="minorHAnsi" w:hAnsiTheme="minorHAnsi" w:cstheme="minorHAnsi"/>
          <w:bCs/>
        </w:rPr>
        <w:t xml:space="preserve"> από τον Ε.Λ.Κ.Ε. Στο ποσό αυτό συμπεριλαμβάνεται το ποσοστό παρακράτησης υπέρ του Ε.Λ.Κ.Ε. για την οικονομική διαχείριση των Π.Μ.Σ.</w:t>
      </w:r>
      <w:r w:rsidR="001B6B7C">
        <w:rPr>
          <w:rFonts w:asciiTheme="minorHAnsi" w:hAnsiTheme="minorHAnsi" w:cstheme="minorHAnsi"/>
          <w:bCs/>
        </w:rPr>
        <w:t xml:space="preserve"> </w:t>
      </w:r>
      <w:r w:rsidR="008618EE" w:rsidRPr="008618EE">
        <w:rPr>
          <w:rFonts w:asciiTheme="minorHAnsi" w:hAnsiTheme="minorHAnsi" w:cstheme="minorHAnsi"/>
          <w:bCs/>
        </w:rPr>
        <w:t xml:space="preserve"> Στα έσοδα </w:t>
      </w:r>
      <w:r w:rsidR="001B6B7C">
        <w:rPr>
          <w:rFonts w:asciiTheme="minorHAnsi" w:hAnsiTheme="minorHAnsi" w:cstheme="minorHAnsi"/>
          <w:bCs/>
        </w:rPr>
        <w:t xml:space="preserve">που προέρχονται από δωρεές, χορηγίες και πάσης φύσεως οικονομικές ενισχύσεις, κληροδοτήματα και πόρους από ερευνητικά έργα ή προγράμματα ο </w:t>
      </w:r>
      <w:r w:rsidR="001B6B7C" w:rsidRPr="008618EE">
        <w:rPr>
          <w:rFonts w:asciiTheme="minorHAnsi" w:hAnsiTheme="minorHAnsi" w:cstheme="minorHAnsi"/>
          <w:bCs/>
        </w:rPr>
        <w:t xml:space="preserve">Ε.Λ.Κ.Ε </w:t>
      </w:r>
      <w:r w:rsidR="001B6B7C">
        <w:rPr>
          <w:rFonts w:asciiTheme="minorHAnsi" w:hAnsiTheme="minorHAnsi" w:cstheme="minorHAnsi"/>
          <w:bCs/>
        </w:rPr>
        <w:t xml:space="preserve">παρακρατεί το 12% .  Το υπόλοιπο ποσό διατίθεται </w:t>
      </w:r>
      <w:r w:rsidR="00F54549" w:rsidRPr="0090282B">
        <w:rPr>
          <w:rFonts w:asciiTheme="minorHAnsi" w:hAnsiTheme="minorHAnsi" w:cstheme="minorHAnsi"/>
          <w:bCs/>
        </w:rPr>
        <w:t>για τα λειτουργικά έξοδα του προγράμματος τα οποία κατανέμονται σε δαπάνες διδασκαλίας, διοικητικής και τεχνικής υποστήριξης, μετακινήσεων, εξοπλισμού, λογισμικού, αναλώσιμων, χορήγησης υποτροφιών σε μεταπτυχιακ</w:t>
      </w:r>
      <w:r w:rsidR="001B6B7C">
        <w:rPr>
          <w:rFonts w:asciiTheme="minorHAnsi" w:hAnsiTheme="minorHAnsi" w:cstheme="minorHAnsi"/>
          <w:bCs/>
        </w:rPr>
        <w:t>ούς φοιτητές και λοιπές δαπάνες.</w:t>
      </w:r>
    </w:p>
    <w:p w:rsidR="00F54549" w:rsidRPr="0090282B" w:rsidRDefault="00F54549" w:rsidP="00F54549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</w:rPr>
      </w:pPr>
      <w:r w:rsidRPr="0090282B">
        <w:rPr>
          <w:rFonts w:asciiTheme="minorHAnsi" w:hAnsiTheme="minorHAnsi" w:cstheme="minorHAnsi"/>
          <w:bCs/>
        </w:rPr>
        <w:t xml:space="preserve">Το ύψος του τέλους φοίτησης καθορίζεται σε </w:t>
      </w:r>
      <w:r w:rsidR="006D0454">
        <w:rPr>
          <w:rFonts w:asciiTheme="minorHAnsi" w:hAnsiTheme="minorHAnsi" w:cstheme="minorHAnsi"/>
          <w:bCs/>
        </w:rPr>
        <w:t>……</w:t>
      </w:r>
      <w:r w:rsidR="006D0454" w:rsidRPr="006D0454">
        <w:rPr>
          <w:rFonts w:asciiTheme="minorHAnsi" w:hAnsiTheme="minorHAnsi" w:cstheme="minorHAnsi"/>
          <w:bCs/>
        </w:rPr>
        <w:t>…….</w:t>
      </w:r>
      <w:r w:rsidRPr="0090282B">
        <w:rPr>
          <w:rFonts w:asciiTheme="minorHAnsi" w:hAnsiTheme="minorHAnsi" w:cstheme="minorHAnsi"/>
          <w:bCs/>
        </w:rPr>
        <w:t xml:space="preserve"> € για τον κάθε κύκλο μαθημάτων. </w:t>
      </w:r>
    </w:p>
    <w:p w:rsidR="00E65F02" w:rsidRPr="0090282B" w:rsidRDefault="00F54549" w:rsidP="006D0454">
      <w:pPr>
        <w:pStyle w:val="10"/>
        <w:widowControl w:val="0"/>
        <w:spacing w:after="120" w:line="240" w:lineRule="auto"/>
        <w:ind w:right="40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90282B">
        <w:rPr>
          <w:rFonts w:asciiTheme="minorHAnsi" w:hAnsiTheme="minorHAnsi" w:cstheme="minorHAnsi"/>
          <w:bCs/>
        </w:rPr>
        <w:t xml:space="preserve">Τα έσοδα με την αφαίρεση του ποσού που αναλογεί υποχρεωτικά στο 30% των </w:t>
      </w:r>
      <w:r w:rsidR="006D0454">
        <w:rPr>
          <w:rFonts w:asciiTheme="minorHAnsi" w:hAnsiTheme="minorHAnsi" w:cstheme="minorHAnsi"/>
          <w:bCs/>
        </w:rPr>
        <w:t>εισακτ</w:t>
      </w:r>
      <w:r w:rsidR="006D0454" w:rsidRPr="006D0454">
        <w:rPr>
          <w:rFonts w:asciiTheme="minorHAnsi" w:hAnsiTheme="minorHAnsi" w:cstheme="minorHAnsi"/>
          <w:bCs/>
        </w:rPr>
        <w:t xml:space="preserve">έων </w:t>
      </w:r>
      <w:r w:rsidRPr="0090282B">
        <w:rPr>
          <w:rFonts w:asciiTheme="minorHAnsi" w:hAnsiTheme="minorHAnsi" w:cstheme="minorHAnsi"/>
          <w:bCs/>
        </w:rPr>
        <w:t>φοιτητών που γίνονται δεκτοί χωρίς καταβο</w:t>
      </w:r>
      <w:r w:rsidR="00376BD3">
        <w:rPr>
          <w:rFonts w:asciiTheme="minorHAnsi" w:hAnsiTheme="minorHAnsi" w:cstheme="minorHAnsi"/>
          <w:bCs/>
        </w:rPr>
        <w:t>λή τελών (άρθρο 86</w:t>
      </w:r>
      <w:r w:rsidRPr="0090282B">
        <w:rPr>
          <w:rFonts w:asciiTheme="minorHAnsi" w:hAnsiTheme="minorHAnsi" w:cstheme="minorHAnsi"/>
          <w:bCs/>
        </w:rPr>
        <w:t xml:space="preserve"> του Ν. 4</w:t>
      </w:r>
      <w:r w:rsidR="00376BD3">
        <w:rPr>
          <w:rFonts w:asciiTheme="minorHAnsi" w:hAnsiTheme="minorHAnsi" w:cstheme="minorHAnsi"/>
          <w:bCs/>
        </w:rPr>
        <w:t>957</w:t>
      </w:r>
      <w:r w:rsidRPr="0090282B">
        <w:rPr>
          <w:rFonts w:asciiTheme="minorHAnsi" w:hAnsiTheme="minorHAnsi" w:cstheme="minorHAnsi"/>
          <w:bCs/>
        </w:rPr>
        <w:t>/20</w:t>
      </w:r>
      <w:r w:rsidR="00376BD3">
        <w:rPr>
          <w:rFonts w:asciiTheme="minorHAnsi" w:hAnsiTheme="minorHAnsi" w:cstheme="minorHAnsi"/>
          <w:bCs/>
        </w:rPr>
        <w:t>22</w:t>
      </w:r>
      <w:r w:rsidRPr="0090282B">
        <w:rPr>
          <w:rFonts w:asciiTheme="minorHAnsi" w:hAnsiTheme="minorHAnsi" w:cstheme="minorHAnsi"/>
          <w:bCs/>
        </w:rPr>
        <w:t xml:space="preserve">) αναμένονται για το σύνολο των </w:t>
      </w:r>
      <w:r w:rsidR="006D0454">
        <w:rPr>
          <w:rFonts w:asciiTheme="minorHAnsi" w:hAnsiTheme="minorHAnsi" w:cstheme="minorHAnsi"/>
          <w:bCs/>
        </w:rPr>
        <w:t>…</w:t>
      </w:r>
      <w:r w:rsidR="006D0454" w:rsidRPr="006D0454">
        <w:rPr>
          <w:rFonts w:asciiTheme="minorHAnsi" w:hAnsiTheme="minorHAnsi" w:cstheme="minorHAnsi"/>
          <w:bCs/>
        </w:rPr>
        <w:t>…</w:t>
      </w:r>
      <w:r w:rsidR="006D0454">
        <w:rPr>
          <w:rFonts w:asciiTheme="minorHAnsi" w:hAnsiTheme="minorHAnsi" w:cstheme="minorHAnsi"/>
          <w:bCs/>
        </w:rPr>
        <w:t>………</w:t>
      </w:r>
      <w:r w:rsidR="006D0454" w:rsidRPr="006D0454">
        <w:rPr>
          <w:rFonts w:asciiTheme="minorHAnsi" w:hAnsiTheme="minorHAnsi" w:cstheme="minorHAnsi"/>
          <w:bCs/>
        </w:rPr>
        <w:t>…</w:t>
      </w:r>
      <w:r w:rsidR="006D0454">
        <w:rPr>
          <w:rFonts w:asciiTheme="minorHAnsi" w:hAnsiTheme="minorHAnsi" w:cstheme="minorHAnsi"/>
          <w:bCs/>
        </w:rPr>
        <w:t>…(αριθμός εισακτ</w:t>
      </w:r>
      <w:r w:rsidR="006D0454" w:rsidRPr="006D0454">
        <w:rPr>
          <w:rFonts w:asciiTheme="minorHAnsi" w:hAnsiTheme="minorHAnsi" w:cstheme="minorHAnsi"/>
          <w:bCs/>
        </w:rPr>
        <w:t xml:space="preserve">έων) </w:t>
      </w:r>
      <w:r w:rsidRPr="0090282B">
        <w:rPr>
          <w:rFonts w:asciiTheme="minorHAnsi" w:hAnsiTheme="minorHAnsi" w:cstheme="minorHAnsi"/>
          <w:bCs/>
        </w:rPr>
        <w:t xml:space="preserve">φοιτητών κάθε κύκλου μεταπτυχιακών σπουδών να ανέλθουν σε </w:t>
      </w:r>
      <w:r w:rsidR="006D0454">
        <w:rPr>
          <w:rFonts w:asciiTheme="minorHAnsi" w:hAnsiTheme="minorHAnsi" w:cstheme="minorHAnsi"/>
          <w:bCs/>
        </w:rPr>
        <w:t>……………</w:t>
      </w:r>
      <w:r w:rsidR="006D0454" w:rsidRPr="006D0454">
        <w:rPr>
          <w:rFonts w:asciiTheme="minorHAnsi" w:hAnsiTheme="minorHAnsi" w:cstheme="minorHAnsi"/>
          <w:bCs/>
        </w:rPr>
        <w:t>……</w:t>
      </w:r>
      <w:r w:rsidR="006D0454">
        <w:rPr>
          <w:rFonts w:asciiTheme="minorHAnsi" w:hAnsiTheme="minorHAnsi" w:cstheme="minorHAnsi"/>
          <w:bCs/>
        </w:rPr>
        <w:t>……</w:t>
      </w:r>
      <w:r w:rsidR="006D0454" w:rsidRPr="006D0454">
        <w:rPr>
          <w:rFonts w:asciiTheme="minorHAnsi" w:hAnsiTheme="minorHAnsi" w:cstheme="minorHAnsi"/>
          <w:bCs/>
        </w:rPr>
        <w:t>….</w:t>
      </w:r>
      <w:r w:rsidRPr="0090282B">
        <w:rPr>
          <w:rFonts w:asciiTheme="minorHAnsi" w:hAnsiTheme="minorHAnsi" w:cstheme="minorHAnsi"/>
          <w:bCs/>
        </w:rPr>
        <w:t xml:space="preserve"> € ανά έτος </w:t>
      </w:r>
      <w:r w:rsidR="006D0454" w:rsidRPr="007316F0">
        <w:rPr>
          <w:rFonts w:asciiTheme="minorHAnsi" w:hAnsiTheme="minorHAnsi" w:cstheme="minorHAnsi"/>
          <w:bCs/>
        </w:rPr>
        <w:t xml:space="preserve">. </w:t>
      </w:r>
    </w:p>
    <w:p w:rsidR="00E65F02" w:rsidRPr="00B20F2D" w:rsidRDefault="00E65F02" w:rsidP="00E65F02">
      <w:pPr>
        <w:pStyle w:val="10"/>
        <w:widowControl w:val="0"/>
        <w:spacing w:after="120" w:line="240" w:lineRule="auto"/>
        <w:ind w:right="40"/>
        <w:rPr>
          <w:rFonts w:asciiTheme="minorHAnsi" w:eastAsiaTheme="minorHAnsi" w:hAnsiTheme="minorHAnsi" w:cstheme="minorHAnsi"/>
          <w:i/>
          <w:color w:val="FF0000"/>
          <w:lang w:eastAsia="en-US"/>
        </w:rPr>
      </w:pPr>
      <w:r w:rsidRPr="00B63D0F">
        <w:rPr>
          <w:rFonts w:asciiTheme="minorHAnsi" w:eastAsiaTheme="minorHAnsi" w:hAnsiTheme="minorHAnsi" w:cstheme="minorHAnsi"/>
          <w:color w:val="000000" w:themeColor="text1"/>
          <w:highlight w:val="yellow"/>
          <w:lang w:eastAsia="en-US"/>
        </w:rPr>
        <w:t xml:space="preserve">Έτσι, τα συνολικά έσοδα υπολογίζονται από τα τέλη φοίτησης </w:t>
      </w:r>
      <w:r w:rsidR="006D0454" w:rsidRPr="00B63D0F">
        <w:rPr>
          <w:rFonts w:asciiTheme="minorHAnsi" w:eastAsiaTheme="minorHAnsi" w:hAnsiTheme="minorHAnsi" w:cstheme="minorHAnsi"/>
          <w:color w:val="000000" w:themeColor="text1"/>
          <w:highlight w:val="yellow"/>
          <w:lang w:eastAsia="en-US"/>
        </w:rPr>
        <w:t>………………</w:t>
      </w:r>
      <w:r w:rsidRPr="00B63D0F">
        <w:rPr>
          <w:rFonts w:asciiTheme="minorHAnsi" w:eastAsiaTheme="minorHAnsi" w:hAnsiTheme="minorHAnsi" w:cstheme="minorHAnsi"/>
          <w:color w:val="000000" w:themeColor="text1"/>
          <w:highlight w:val="yellow"/>
          <w:lang w:eastAsia="en-US"/>
        </w:rPr>
        <w:t xml:space="preserve"> </w:t>
      </w:r>
      <w:r w:rsidR="006D0454" w:rsidRPr="00B63D0F">
        <w:rPr>
          <w:rFonts w:asciiTheme="minorHAnsi" w:eastAsiaTheme="minorHAnsi" w:hAnsiTheme="minorHAnsi" w:cstheme="minorHAnsi"/>
          <w:color w:val="000000" w:themeColor="text1"/>
          <w:highlight w:val="yellow"/>
          <w:lang w:eastAsia="en-US"/>
        </w:rPr>
        <w:t>(</w:t>
      </w:r>
      <w:r w:rsidR="006D0454" w:rsidRPr="00B63D0F">
        <w:rPr>
          <w:rFonts w:asciiTheme="minorHAnsi" w:hAnsiTheme="minorHAnsi" w:cstheme="minorHAnsi"/>
          <w:bCs/>
          <w:highlight w:val="yellow"/>
        </w:rPr>
        <w:t xml:space="preserve">αριθμός ) </w:t>
      </w:r>
      <w:r w:rsidRPr="00B63D0F">
        <w:rPr>
          <w:rFonts w:asciiTheme="minorHAnsi" w:eastAsiaTheme="minorHAnsi" w:hAnsiTheme="minorHAnsi" w:cstheme="minorHAnsi"/>
          <w:color w:val="000000" w:themeColor="text1"/>
          <w:highlight w:val="yellow"/>
          <w:lang w:eastAsia="en-US"/>
        </w:rPr>
        <w:t xml:space="preserve">φοιτητών * </w:t>
      </w:r>
      <w:r w:rsidR="006D0454" w:rsidRPr="00B63D0F">
        <w:rPr>
          <w:rFonts w:asciiTheme="minorHAnsi" w:eastAsiaTheme="minorHAnsi" w:hAnsiTheme="minorHAnsi" w:cstheme="minorHAnsi"/>
          <w:color w:val="000000" w:themeColor="text1"/>
          <w:highlight w:val="yellow"/>
          <w:lang w:eastAsia="en-US"/>
        </w:rPr>
        <w:t>…………………….</w:t>
      </w:r>
      <w:r w:rsidRPr="00B63D0F">
        <w:rPr>
          <w:rFonts w:asciiTheme="minorHAnsi" w:eastAsiaTheme="minorHAnsi" w:hAnsiTheme="minorHAnsi" w:cstheme="minorHAnsi"/>
          <w:color w:val="000000" w:themeColor="text1"/>
          <w:highlight w:val="yellow"/>
          <w:lang w:eastAsia="en-US"/>
        </w:rPr>
        <w:t xml:space="preserve"> € = </w:t>
      </w:r>
      <w:r w:rsidR="006D0454" w:rsidRPr="00B63D0F">
        <w:rPr>
          <w:rFonts w:asciiTheme="minorHAnsi" w:eastAsiaTheme="minorHAnsi" w:hAnsiTheme="minorHAnsi" w:cstheme="minorHAnsi"/>
          <w:color w:val="000000" w:themeColor="text1"/>
          <w:highlight w:val="yellow"/>
          <w:lang w:eastAsia="en-US"/>
        </w:rPr>
        <w:t>……………………</w:t>
      </w:r>
      <w:r w:rsidRPr="00B63D0F">
        <w:rPr>
          <w:rFonts w:asciiTheme="minorHAnsi" w:eastAsiaTheme="minorHAnsi" w:hAnsiTheme="minorHAnsi" w:cstheme="minorHAnsi"/>
          <w:color w:val="000000" w:themeColor="text1"/>
          <w:highlight w:val="yellow"/>
          <w:lang w:eastAsia="en-US"/>
        </w:rPr>
        <w:t xml:space="preserve"> €, εκ των οποίων τα </w:t>
      </w:r>
      <w:r w:rsidR="006D0454" w:rsidRPr="00B63D0F">
        <w:rPr>
          <w:rFonts w:asciiTheme="minorHAnsi" w:eastAsiaTheme="minorHAnsi" w:hAnsiTheme="minorHAnsi" w:cstheme="minorHAnsi"/>
          <w:color w:val="000000" w:themeColor="text1"/>
          <w:highlight w:val="yellow"/>
          <w:lang w:eastAsia="en-US"/>
        </w:rPr>
        <w:t>………………….</w:t>
      </w:r>
      <w:r w:rsidRPr="0090282B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 € </w:t>
      </w:r>
      <w:r w:rsidRPr="00B63D0F">
        <w:rPr>
          <w:rFonts w:asciiTheme="minorHAnsi" w:eastAsiaTheme="minorHAnsi" w:hAnsiTheme="minorHAnsi" w:cstheme="minorHAnsi"/>
          <w:color w:val="000000" w:themeColor="text1"/>
          <w:highlight w:val="yellow"/>
          <w:lang w:eastAsia="en-US"/>
        </w:rPr>
        <w:t xml:space="preserve">θα επιστρέψουν σε </w:t>
      </w:r>
      <w:r w:rsidR="006D0454" w:rsidRPr="00B63D0F">
        <w:rPr>
          <w:rFonts w:asciiTheme="minorHAnsi" w:eastAsiaTheme="minorHAnsi" w:hAnsiTheme="minorHAnsi" w:cstheme="minorHAnsi"/>
          <w:color w:val="000000" w:themeColor="text1"/>
          <w:highlight w:val="yellow"/>
          <w:lang w:eastAsia="en-US"/>
        </w:rPr>
        <w:t>………………..</w:t>
      </w:r>
      <w:r w:rsidRPr="00B63D0F">
        <w:rPr>
          <w:rFonts w:asciiTheme="minorHAnsi" w:eastAsiaTheme="minorHAnsi" w:hAnsiTheme="minorHAnsi" w:cstheme="minorHAnsi"/>
          <w:color w:val="000000" w:themeColor="text1"/>
          <w:highlight w:val="yellow"/>
          <w:lang w:eastAsia="en-US"/>
        </w:rPr>
        <w:t>φοιτητές ως υποτροφία αριστείας.</w:t>
      </w:r>
      <w:r w:rsidR="00B63D0F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 (</w:t>
      </w:r>
      <w:r w:rsidR="00B63D0F" w:rsidRPr="00B20F2D">
        <w:rPr>
          <w:rFonts w:asciiTheme="minorHAnsi" w:eastAsiaTheme="minorHAnsi" w:hAnsiTheme="minorHAnsi" w:cstheme="minorHAnsi"/>
          <w:i/>
          <w:color w:val="FF0000"/>
          <w:lang w:eastAsia="en-US"/>
        </w:rPr>
        <w:t>αυτό ισχύει εάν προβλέπονται υποτροφίες</w:t>
      </w:r>
      <w:r w:rsidR="00B63D0F" w:rsidRPr="00B20F2D">
        <w:rPr>
          <w:rFonts w:asciiTheme="minorHAnsi" w:eastAsiaTheme="minorHAnsi" w:hAnsiTheme="minorHAnsi" w:cstheme="minorHAnsi"/>
          <w:i/>
          <w:color w:val="000000" w:themeColor="text1"/>
          <w:lang w:eastAsia="en-US"/>
        </w:rPr>
        <w:t xml:space="preserve"> </w:t>
      </w:r>
      <w:r w:rsidR="00B63D0F" w:rsidRPr="00B20F2D">
        <w:rPr>
          <w:rFonts w:asciiTheme="minorHAnsi" w:eastAsiaTheme="minorHAnsi" w:hAnsiTheme="minorHAnsi" w:cstheme="minorHAnsi"/>
          <w:i/>
          <w:color w:val="FF0000"/>
          <w:lang w:eastAsia="en-US"/>
        </w:rPr>
        <w:t>στο ΠΜΣ )</w:t>
      </w:r>
    </w:p>
    <w:p w:rsidR="007316F0" w:rsidRDefault="007316F0" w:rsidP="007316F0">
      <w:pPr>
        <w:pStyle w:val="10"/>
        <w:widowControl w:val="0"/>
        <w:spacing w:after="120" w:line="240" w:lineRule="auto"/>
        <w:ind w:right="40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90282B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Δηλώνεται ότι ο προϋπολογισμός του ΠΜΣ </w:t>
      </w:r>
      <w:r w:rsidRPr="0090282B">
        <w:rPr>
          <w:rFonts w:asciiTheme="minorHAnsi" w:eastAsiaTheme="minorHAnsi" w:hAnsiTheme="minorHAnsi" w:cstheme="minorHAnsi"/>
          <w:b/>
          <w:color w:val="000000" w:themeColor="text1"/>
          <w:lang w:eastAsia="en-US"/>
        </w:rPr>
        <w:t>διατηρείται ίδιος ανά έτος</w:t>
      </w:r>
      <w:r w:rsidRPr="0090282B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 για την πενταετία 20</w:t>
      </w:r>
      <w:r>
        <w:rPr>
          <w:rFonts w:asciiTheme="minorHAnsi" w:eastAsiaTheme="minorHAnsi" w:hAnsiTheme="minorHAnsi" w:cstheme="minorHAnsi"/>
          <w:color w:val="000000" w:themeColor="text1"/>
          <w:lang w:eastAsia="en-US"/>
        </w:rPr>
        <w:t>…</w:t>
      </w:r>
      <w:r w:rsidRPr="0090282B">
        <w:rPr>
          <w:rFonts w:asciiTheme="minorHAnsi" w:eastAsiaTheme="minorHAnsi" w:hAnsiTheme="minorHAnsi" w:cstheme="minorHAnsi"/>
          <w:color w:val="000000" w:themeColor="text1"/>
          <w:lang w:eastAsia="en-US"/>
        </w:rPr>
        <w:t>-20</w:t>
      </w:r>
      <w:r>
        <w:rPr>
          <w:rFonts w:asciiTheme="minorHAnsi" w:eastAsiaTheme="minorHAnsi" w:hAnsiTheme="minorHAnsi" w:cstheme="minorHAnsi"/>
          <w:color w:val="000000" w:themeColor="text1"/>
          <w:lang w:eastAsia="en-US"/>
        </w:rPr>
        <w:t>…</w:t>
      </w:r>
      <w:r w:rsidRPr="0090282B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 και φαίνεται ως εξής στους παρακάτω Πίνακες 1 &amp; 2 και θα ανέρχεται σε </w:t>
      </w:r>
      <w:r>
        <w:rPr>
          <w:rFonts w:asciiTheme="minorHAnsi" w:eastAsiaTheme="minorHAnsi" w:hAnsiTheme="minorHAnsi" w:cstheme="minorHAnsi"/>
          <w:color w:val="000000" w:themeColor="text1"/>
          <w:lang w:eastAsia="en-US"/>
        </w:rPr>
        <w:t>…</w:t>
      </w:r>
      <w:r w:rsidRPr="00642E3C">
        <w:rPr>
          <w:rFonts w:asciiTheme="minorHAnsi" w:eastAsiaTheme="minorHAnsi" w:hAnsiTheme="minorHAnsi" w:cstheme="minorHAnsi"/>
          <w:color w:val="000000" w:themeColor="text1"/>
          <w:lang w:eastAsia="en-US"/>
        </w:rPr>
        <w:t>…</w:t>
      </w:r>
      <w:r>
        <w:rPr>
          <w:rFonts w:asciiTheme="minorHAnsi" w:eastAsiaTheme="minorHAnsi" w:hAnsiTheme="minorHAnsi" w:cstheme="minorHAnsi"/>
          <w:color w:val="000000" w:themeColor="text1"/>
          <w:lang w:eastAsia="en-US"/>
        </w:rPr>
        <w:t>…………</w:t>
      </w:r>
      <w:r w:rsidRPr="00642E3C">
        <w:rPr>
          <w:rFonts w:asciiTheme="minorHAnsi" w:eastAsiaTheme="minorHAnsi" w:hAnsiTheme="minorHAnsi" w:cstheme="minorHAnsi"/>
          <w:color w:val="000000" w:themeColor="text1"/>
          <w:lang w:eastAsia="en-US"/>
        </w:rPr>
        <w:t>…</w:t>
      </w:r>
      <w:r>
        <w:rPr>
          <w:rFonts w:asciiTheme="minorHAnsi" w:eastAsiaTheme="minorHAnsi" w:hAnsiTheme="minorHAnsi" w:cstheme="minorHAnsi"/>
          <w:color w:val="000000" w:themeColor="text1"/>
          <w:lang w:eastAsia="en-US"/>
        </w:rPr>
        <w:t>…</w:t>
      </w:r>
      <w:r w:rsidRPr="00642E3C">
        <w:rPr>
          <w:rFonts w:asciiTheme="minorHAnsi" w:eastAsiaTheme="minorHAnsi" w:hAnsiTheme="minorHAnsi" w:cstheme="minorHAnsi"/>
          <w:color w:val="000000" w:themeColor="text1"/>
          <w:lang w:eastAsia="en-US"/>
        </w:rPr>
        <w:t>.</w:t>
      </w:r>
      <w:r w:rsidRPr="0090282B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 € για κάθε έτος</w:t>
      </w:r>
      <w:r w:rsidRPr="00642E3C">
        <w:rPr>
          <w:rFonts w:asciiTheme="minorHAnsi" w:eastAsiaTheme="minorHAnsi" w:hAnsiTheme="minorHAnsi" w:cstheme="minorHAnsi"/>
          <w:color w:val="000000" w:themeColor="text1"/>
          <w:lang w:eastAsia="en-US"/>
        </w:rPr>
        <w:t>.</w:t>
      </w:r>
    </w:p>
    <w:p w:rsidR="00376BD3" w:rsidRPr="0090282B" w:rsidRDefault="00376BD3" w:rsidP="007316F0">
      <w:pPr>
        <w:pStyle w:val="10"/>
        <w:widowControl w:val="0"/>
        <w:spacing w:after="120" w:line="240" w:lineRule="auto"/>
        <w:ind w:right="40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:rsidR="007316F0" w:rsidRDefault="007316F0" w:rsidP="007316F0">
      <w:pPr>
        <w:pStyle w:val="10"/>
        <w:widowControl w:val="0"/>
        <w:spacing w:after="120" w:line="240" w:lineRule="auto"/>
        <w:ind w:right="40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90282B">
        <w:rPr>
          <w:rFonts w:asciiTheme="minorHAnsi" w:eastAsiaTheme="minorHAnsi" w:hAnsiTheme="minorHAnsi" w:cstheme="minorHAnsi"/>
          <w:b/>
          <w:color w:val="000000" w:themeColor="text1"/>
          <w:lang w:eastAsia="en-US"/>
        </w:rPr>
        <w:t>Πίνακας 1.</w:t>
      </w:r>
      <w:r w:rsidRPr="0090282B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 Εσόδων ΠΜΣ για τη </w:t>
      </w:r>
      <w:r w:rsidRPr="00F22BF7">
        <w:rPr>
          <w:rFonts w:asciiTheme="minorHAnsi" w:eastAsiaTheme="minorHAnsi" w:hAnsiTheme="minorHAnsi" w:cstheme="minorHAnsi"/>
          <w:color w:val="000000" w:themeColor="text1"/>
          <w:lang w:eastAsia="en-US"/>
        </w:rPr>
        <w:t>λ</w:t>
      </w:r>
      <w:r>
        <w:rPr>
          <w:rFonts w:asciiTheme="minorHAnsi" w:eastAsiaTheme="minorHAnsi" w:hAnsiTheme="minorHAnsi" w:cstheme="minorHAnsi"/>
          <w:color w:val="000000" w:themeColor="text1"/>
          <w:lang w:eastAsia="en-US"/>
        </w:rPr>
        <w:t>ειτουργία ενός κύκλου σπουδ</w:t>
      </w:r>
      <w:r w:rsidRPr="00F22BF7">
        <w:rPr>
          <w:rFonts w:asciiTheme="minorHAnsi" w:eastAsiaTheme="minorHAnsi" w:hAnsiTheme="minorHAnsi" w:cstheme="minorHAnsi"/>
          <w:color w:val="000000" w:themeColor="text1"/>
          <w:lang w:eastAsia="en-US"/>
        </w:rPr>
        <w:t>ών</w:t>
      </w:r>
    </w:p>
    <w:p w:rsidR="00376BD3" w:rsidRPr="00376BD3" w:rsidRDefault="00376BD3" w:rsidP="00376BD3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  <w:color w:val="2E74B5" w:themeColor="accent1" w:themeShade="BF"/>
        </w:rPr>
      </w:pPr>
      <w:r w:rsidRPr="00376BD3">
        <w:rPr>
          <w:rFonts w:asciiTheme="minorHAnsi" w:hAnsiTheme="minorHAnsi" w:cstheme="minorHAnsi"/>
          <w:b/>
          <w:bCs/>
          <w:color w:val="2E74B5" w:themeColor="accent1" w:themeShade="BF"/>
        </w:rPr>
        <w:t>ΠΡΟΫΠΟΛΟΓΙΣΜΟΣ ΕΤΟΥΣ</w:t>
      </w: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3"/>
        <w:gridCol w:w="1984"/>
      </w:tblGrid>
      <w:tr w:rsidR="00376BD3" w:rsidRPr="00376BD3" w:rsidTr="002B7CF3">
        <w:trPr>
          <w:trHeight w:val="439"/>
        </w:trPr>
        <w:tc>
          <w:tcPr>
            <w:tcW w:w="7103" w:type="dxa"/>
            <w:shd w:val="clear" w:color="auto" w:fill="D9D9D9" w:themeFill="background1" w:themeFillShade="D9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ΕΣΟΔΑ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ΠΟΣΟ</w:t>
            </w:r>
          </w:p>
        </w:tc>
      </w:tr>
      <w:tr w:rsidR="00376BD3" w:rsidRPr="00376BD3" w:rsidTr="002B7CF3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1.  Προϋπολογισμός ΑΕΙ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0,00 €</w:t>
            </w:r>
          </w:p>
        </w:tc>
      </w:tr>
      <w:tr w:rsidR="00376BD3" w:rsidRPr="00376BD3" w:rsidTr="002B7CF3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2. Κρατικός Προϋπολογισμός /Πρόγραμμα Δημοσίων Επενδύσεων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0,00 €</w:t>
            </w:r>
          </w:p>
        </w:tc>
      </w:tr>
      <w:tr w:rsidR="00376BD3" w:rsidRPr="00376BD3" w:rsidTr="002B7CF3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3. Δωρεές,  Χορηγίες και πάσης φύσεως οικονομικές ενισχύσεις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0,00 €</w:t>
            </w:r>
          </w:p>
        </w:tc>
      </w:tr>
      <w:tr w:rsidR="00376BD3" w:rsidRPr="00376BD3" w:rsidTr="002B7CF3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</w:tcPr>
          <w:p w:rsidR="00376BD3" w:rsidRPr="00376BD3" w:rsidRDefault="00376BD3" w:rsidP="00376BD3">
            <w:pPr>
              <w:pStyle w:val="10"/>
              <w:widowControl w:val="0"/>
              <w:spacing w:after="120" w:line="240" w:lineRule="auto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4. Κληροδοτήματα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376BD3" w:rsidRPr="00376BD3" w:rsidTr="002B7CF3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lastRenderedPageBreak/>
              <w:t>4. Πόροι Ερευνητικών Έργων ή Προγραμμάτων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0,00 €</w:t>
            </w:r>
          </w:p>
        </w:tc>
      </w:tr>
      <w:tr w:rsidR="00376BD3" w:rsidRPr="00376BD3" w:rsidTr="002B7CF3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5. Κάθε Άλλη Νόμιμη Αιτία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0,00 €</w:t>
            </w:r>
          </w:p>
        </w:tc>
      </w:tr>
      <w:tr w:rsidR="00376BD3" w:rsidRPr="00376BD3" w:rsidTr="002B7CF3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6. Τέλη Φοίτησης (Αιτιολογημένες Περιπτώσεις)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0,00</w:t>
            </w:r>
          </w:p>
        </w:tc>
      </w:tr>
      <w:tr w:rsidR="00376BD3" w:rsidRPr="00376BD3" w:rsidTr="00376BD3">
        <w:trPr>
          <w:trHeight w:val="285"/>
        </w:trPr>
        <w:tc>
          <w:tcPr>
            <w:tcW w:w="71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 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 </w:t>
            </w:r>
          </w:p>
        </w:tc>
      </w:tr>
      <w:tr w:rsidR="00376BD3" w:rsidRPr="00376BD3" w:rsidTr="00376BD3">
        <w:trPr>
          <w:trHeight w:val="439"/>
        </w:trPr>
        <w:tc>
          <w:tcPr>
            <w:tcW w:w="71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ΣΥΝΟΛΙΚΟ ΠΟΣΟ ΕΣΟΔΩΝ ΕΤΟΥΣ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/>
                <w:bCs/>
                <w:color w:val="000000" w:themeColor="text1"/>
                <w:lang w:val="en-US"/>
              </w:rPr>
            </w:pPr>
            <w:r w:rsidRPr="00376BD3">
              <w:rPr>
                <w:rFonts w:asciiTheme="minorHAnsi" w:hAnsiTheme="minorHAnsi" w:cstheme="minorHAnsi"/>
                <w:b/>
                <w:bCs/>
                <w:color w:val="000000" w:themeColor="text1"/>
                <w:lang w:val="en-US"/>
              </w:rPr>
              <w:t>0,00</w:t>
            </w:r>
          </w:p>
        </w:tc>
      </w:tr>
      <w:tr w:rsidR="00376BD3" w:rsidRPr="00376BD3" w:rsidTr="00376BD3">
        <w:trPr>
          <w:trHeight w:val="439"/>
        </w:trPr>
        <w:tc>
          <w:tcPr>
            <w:tcW w:w="7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6BD3" w:rsidRDefault="00376BD3" w:rsidP="00376BD3">
            <w:pPr>
              <w:pStyle w:val="10"/>
              <w:widowControl w:val="0"/>
              <w:spacing w:after="0" w:line="240" w:lineRule="auto"/>
              <w:ind w:right="40"/>
              <w:rPr>
                <w:rFonts w:asciiTheme="minorHAnsi" w:eastAsiaTheme="minorHAnsi" w:hAnsiTheme="minorHAnsi" w:cstheme="minorHAnsi"/>
                <w:b/>
                <w:color w:val="000000" w:themeColor="text1"/>
                <w:lang w:eastAsia="en-US"/>
              </w:rPr>
            </w:pPr>
          </w:p>
          <w:p w:rsidR="00376BD3" w:rsidRPr="00F22BF7" w:rsidRDefault="00376BD3" w:rsidP="00376BD3">
            <w:pPr>
              <w:pStyle w:val="10"/>
              <w:widowControl w:val="0"/>
              <w:spacing w:after="0" w:line="240" w:lineRule="auto"/>
              <w:ind w:right="40"/>
              <w:rPr>
                <w:rFonts w:asciiTheme="minorHAnsi" w:eastAsiaTheme="minorHAnsi" w:hAnsiTheme="minorHAnsi" w:cstheme="minorHAnsi"/>
                <w:color w:val="000000" w:themeColor="text1"/>
                <w:lang w:eastAsia="en-US"/>
              </w:rPr>
            </w:pPr>
            <w:r w:rsidRPr="0090282B">
              <w:rPr>
                <w:rFonts w:asciiTheme="minorHAnsi" w:eastAsiaTheme="minorHAnsi" w:hAnsiTheme="minorHAnsi" w:cstheme="minorHAnsi"/>
                <w:b/>
                <w:color w:val="000000" w:themeColor="text1"/>
                <w:lang w:eastAsia="en-US"/>
              </w:rPr>
              <w:t>Πίνακας 2</w:t>
            </w:r>
            <w:r w:rsidRPr="0090282B">
              <w:rPr>
                <w:rFonts w:asciiTheme="minorHAnsi" w:eastAsiaTheme="minorHAnsi" w:hAnsiTheme="minorHAnsi" w:cstheme="minorHAnsi"/>
                <w:color w:val="000000" w:themeColor="text1"/>
                <w:lang w:eastAsia="en-US"/>
              </w:rPr>
              <w:t xml:space="preserve">. Εξόδων ΠΜΣ για την </w:t>
            </w:r>
            <w:r w:rsidRPr="00F22BF7">
              <w:rPr>
                <w:rFonts w:asciiTheme="minorHAnsi" w:eastAsiaTheme="minorHAnsi" w:hAnsiTheme="minorHAnsi" w:cstheme="minorHAnsi"/>
                <w:color w:val="000000" w:themeColor="text1"/>
                <w:lang w:eastAsia="en-US"/>
              </w:rPr>
              <w:t>λ</w:t>
            </w:r>
            <w:r>
              <w:rPr>
                <w:rFonts w:asciiTheme="minorHAnsi" w:eastAsiaTheme="minorHAnsi" w:hAnsiTheme="minorHAnsi" w:cstheme="minorHAnsi"/>
                <w:color w:val="000000" w:themeColor="text1"/>
                <w:lang w:eastAsia="en-US"/>
              </w:rPr>
              <w:t>ειτουργία ενός κύκλου σπουδ</w:t>
            </w:r>
            <w:r w:rsidRPr="00F22BF7">
              <w:rPr>
                <w:rFonts w:asciiTheme="minorHAnsi" w:eastAsiaTheme="minorHAnsi" w:hAnsiTheme="minorHAnsi" w:cstheme="minorHAnsi"/>
                <w:color w:val="000000" w:themeColor="text1"/>
                <w:lang w:eastAsia="en-US"/>
              </w:rPr>
              <w:t>ών</w:t>
            </w:r>
          </w:p>
          <w:p w:rsidR="00376BD3" w:rsidRPr="00376BD3" w:rsidRDefault="006B2A34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B2A34">
              <w:rPr>
                <w:rFonts w:asciiTheme="minorHAnsi" w:hAnsiTheme="minorHAnsi" w:cstheme="minorHAnsi"/>
                <w:b/>
                <w:bCs/>
                <w:color w:val="2E74B5" w:themeColor="accent1" w:themeShade="BF"/>
              </w:rPr>
              <w:t>ΠΡΟΫΠΟΛΟΓΙΣΜΟΣ ΕΤΟΥΣ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376BD3" w:rsidRPr="00376BD3" w:rsidTr="00376BD3">
        <w:trPr>
          <w:trHeight w:val="439"/>
        </w:trPr>
        <w:tc>
          <w:tcPr>
            <w:tcW w:w="710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ΚΑΤΗΓΟΡΙΑ ΔΑΠΑΝΗΣ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ΠΟΣΟ</w:t>
            </w:r>
          </w:p>
        </w:tc>
      </w:tr>
      <w:tr w:rsidR="00376BD3" w:rsidRPr="00376BD3" w:rsidTr="002B7CF3">
        <w:trPr>
          <w:trHeight w:val="537"/>
        </w:trPr>
        <w:tc>
          <w:tcPr>
            <w:tcW w:w="7103" w:type="dxa"/>
            <w:shd w:val="clear" w:color="auto" w:fill="auto"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1. Δαπάνες εξοπλισμού και δαπάνες λογισμικού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0,00</w:t>
            </w: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€</w:t>
            </w:r>
          </w:p>
        </w:tc>
      </w:tr>
      <w:tr w:rsidR="00376BD3" w:rsidRPr="00376BD3" w:rsidTr="002B7CF3">
        <w:trPr>
          <w:trHeight w:val="416"/>
        </w:trPr>
        <w:tc>
          <w:tcPr>
            <w:tcW w:w="7103" w:type="dxa"/>
            <w:shd w:val="clear" w:color="auto" w:fill="auto"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2. Δαπάνες χορήγησης υποτροφιών σε μεταπτυχιακούς φοιτητές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0</w:t>
            </w: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,00 €</w:t>
            </w:r>
          </w:p>
        </w:tc>
      </w:tr>
      <w:tr w:rsidR="00376BD3" w:rsidRPr="00376BD3" w:rsidTr="002B7CF3">
        <w:trPr>
          <w:trHeight w:val="419"/>
        </w:trPr>
        <w:tc>
          <w:tcPr>
            <w:tcW w:w="7103" w:type="dxa"/>
            <w:shd w:val="clear" w:color="auto" w:fill="auto"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3. Δαπάνες αναλωσίμων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0</w:t>
            </w: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,00 €</w:t>
            </w:r>
          </w:p>
        </w:tc>
      </w:tr>
      <w:tr w:rsidR="00376BD3" w:rsidRPr="00376BD3" w:rsidTr="002B7CF3">
        <w:trPr>
          <w:trHeight w:val="411"/>
        </w:trPr>
        <w:tc>
          <w:tcPr>
            <w:tcW w:w="7103" w:type="dxa"/>
            <w:shd w:val="clear" w:color="auto" w:fill="auto"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4. Δαπάνες μετακινήσεων διδασκόντων του Π.Μ.Σ.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0</w:t>
            </w: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,00 €</w:t>
            </w:r>
          </w:p>
        </w:tc>
      </w:tr>
      <w:tr w:rsidR="00376BD3" w:rsidRPr="00376BD3" w:rsidTr="002B7CF3">
        <w:trPr>
          <w:trHeight w:val="416"/>
        </w:trPr>
        <w:tc>
          <w:tcPr>
            <w:tcW w:w="7103" w:type="dxa"/>
            <w:shd w:val="clear" w:color="auto" w:fill="auto"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5. Δαπάνες μετακινήσεων φοιτητών του Π.Μ.Σ. για εκπαιδευτικούς σκοπούς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0</w:t>
            </w: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,00 €</w:t>
            </w:r>
          </w:p>
        </w:tc>
      </w:tr>
      <w:tr w:rsidR="00376BD3" w:rsidRPr="00376BD3" w:rsidTr="002B7CF3">
        <w:trPr>
          <w:trHeight w:val="702"/>
        </w:trPr>
        <w:tc>
          <w:tcPr>
            <w:tcW w:w="7103" w:type="dxa"/>
            <w:shd w:val="clear" w:color="auto" w:fill="auto"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6. Αμοιβές διδασκαλίας τακτικού προσωπικού των ΑΕΙ και ερευνητικών κέντρων και ινστιτούτων που συμμετέχουν στην οργάνωση του ΠΜΣ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0</w:t>
            </w: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,00 €</w:t>
            </w:r>
          </w:p>
        </w:tc>
      </w:tr>
      <w:tr w:rsidR="00376BD3" w:rsidRPr="00376BD3" w:rsidTr="002B7CF3">
        <w:trPr>
          <w:trHeight w:val="702"/>
        </w:trPr>
        <w:tc>
          <w:tcPr>
            <w:tcW w:w="7103" w:type="dxa"/>
            <w:shd w:val="clear" w:color="auto" w:fill="auto"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7. Αμοιβές έκτακτου διδακτικού προσωπικού των ΑΕΙ που συμμετέχουν στην οργάνωση του ΠΜΣ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0</w:t>
            </w: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,00 €</w:t>
            </w:r>
          </w:p>
        </w:tc>
      </w:tr>
      <w:tr w:rsidR="00376BD3" w:rsidRPr="00376BD3" w:rsidTr="002B7CF3">
        <w:trPr>
          <w:trHeight w:val="702"/>
        </w:trPr>
        <w:tc>
          <w:tcPr>
            <w:tcW w:w="7103" w:type="dxa"/>
            <w:shd w:val="clear" w:color="auto" w:fill="auto"/>
            <w:vAlign w:val="center"/>
            <w:hideMark/>
          </w:tcPr>
          <w:p w:rsidR="00376BD3" w:rsidRPr="00376BD3" w:rsidRDefault="00376BD3" w:rsidP="002A1F54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8. Αμοιβές διδασκαλίας προσωπικού </w:t>
            </w:r>
            <w:r w:rsidR="002A1F54">
              <w:rPr>
                <w:rFonts w:asciiTheme="minorHAnsi" w:hAnsiTheme="minorHAnsi" w:cstheme="minorHAnsi"/>
                <w:bCs/>
                <w:color w:val="000000" w:themeColor="text1"/>
              </w:rPr>
              <w:t>του άρθρου 83</w:t>
            </w: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του ν. 4</w:t>
            </w:r>
            <w:r w:rsidR="002A1F54">
              <w:rPr>
                <w:rFonts w:asciiTheme="minorHAnsi" w:hAnsiTheme="minorHAnsi" w:cstheme="minorHAnsi"/>
                <w:bCs/>
                <w:color w:val="000000" w:themeColor="text1"/>
              </w:rPr>
              <w:t>957/2022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0,00 €</w:t>
            </w:r>
          </w:p>
        </w:tc>
      </w:tr>
      <w:tr w:rsidR="00376BD3" w:rsidRPr="00376BD3" w:rsidTr="002B7CF3">
        <w:trPr>
          <w:trHeight w:val="552"/>
        </w:trPr>
        <w:tc>
          <w:tcPr>
            <w:tcW w:w="7103" w:type="dxa"/>
            <w:shd w:val="clear" w:color="auto" w:fill="auto"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9 Αμοιβές διοικητικής και τεχνικής υποστήριξης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0</w:t>
            </w: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,00 €</w:t>
            </w:r>
          </w:p>
        </w:tc>
      </w:tr>
      <w:tr w:rsidR="00376BD3" w:rsidRPr="00376BD3" w:rsidTr="002B7CF3">
        <w:trPr>
          <w:trHeight w:val="702"/>
        </w:trPr>
        <w:tc>
          <w:tcPr>
            <w:tcW w:w="7103" w:type="dxa"/>
            <w:shd w:val="clear" w:color="auto" w:fill="auto"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10. Λοιπές δαπάνες, όπως ιδίως έξοδα δημοσιότητας - προβολής, αγοράς εκπαιδευτικού υλικού, οργάνωσης συνεδρίου, δαπάνες εργασιών πεδίου.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0</w:t>
            </w: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,00 €</w:t>
            </w:r>
          </w:p>
        </w:tc>
      </w:tr>
      <w:tr w:rsidR="00376BD3" w:rsidRPr="00376BD3" w:rsidTr="002B7CF3">
        <w:trPr>
          <w:trHeight w:val="555"/>
        </w:trPr>
        <w:tc>
          <w:tcPr>
            <w:tcW w:w="7103" w:type="dxa"/>
            <w:shd w:val="clear" w:color="auto" w:fill="auto"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11. Παρακράτηση από τον ΕΚΛΕ  30% των εσόδων από τα Τέλη Φοίτησης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0</w:t>
            </w: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,00 €</w:t>
            </w:r>
          </w:p>
        </w:tc>
      </w:tr>
      <w:tr w:rsidR="00376BD3" w:rsidRPr="00376BD3" w:rsidTr="002B7CF3">
        <w:trPr>
          <w:trHeight w:val="25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color w:val="000000" w:themeColor="text1"/>
              </w:rPr>
              <w:t>12. Παρακράτηση από τον ΕΛΚΕ  12% των εσόδων από δωρεές , χορηγίες και πάσης φύσεως οικονομικές ενισχύσεις , κληροδοτήματα και πόρους από ερευνητικά έργα ή προγράμματα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color w:val="000000" w:themeColor="text1"/>
              </w:rPr>
              <w:t>0,00€</w:t>
            </w:r>
          </w:p>
        </w:tc>
      </w:tr>
      <w:tr w:rsidR="00376BD3" w:rsidRPr="00376BD3" w:rsidTr="002B7CF3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ΣΥΝΟΛΙΚΟ ΠΟΣΟ ΔΑΠΑΝΩΝ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76BD3" w:rsidRPr="00376BD3" w:rsidRDefault="00376BD3" w:rsidP="00376BD3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0,00 €</w:t>
            </w:r>
          </w:p>
        </w:tc>
      </w:tr>
    </w:tbl>
    <w:p w:rsidR="006D49AE" w:rsidRPr="0090282B" w:rsidRDefault="006D49AE" w:rsidP="00E65F02">
      <w:pPr>
        <w:pStyle w:val="2"/>
        <w:rPr>
          <w:rStyle w:val="normalchar1"/>
          <w:rFonts w:asciiTheme="minorHAnsi" w:hAnsiTheme="minorHAnsi" w:cstheme="minorHAnsi"/>
          <w:sz w:val="24"/>
        </w:rPr>
      </w:pPr>
    </w:p>
    <w:p w:rsidR="000A2F96" w:rsidRPr="0090282B" w:rsidRDefault="000A2F96" w:rsidP="000A2F96">
      <w:pPr>
        <w:rPr>
          <w:rFonts w:asciiTheme="minorHAnsi" w:hAnsiTheme="minorHAnsi" w:cstheme="minorHAnsi"/>
          <w:lang w:eastAsia="ko-KR"/>
        </w:rPr>
      </w:pPr>
    </w:p>
    <w:p w:rsidR="00F54549" w:rsidRPr="00471921" w:rsidRDefault="00F54549" w:rsidP="00E65F02">
      <w:pPr>
        <w:pStyle w:val="2"/>
        <w:rPr>
          <w:rFonts w:asciiTheme="minorHAnsi" w:hAnsiTheme="minorHAnsi" w:cstheme="minorHAnsi"/>
          <w:bCs/>
          <w:color w:val="auto"/>
        </w:rPr>
      </w:pPr>
      <w:bookmarkStart w:id="3" w:name="_Toc36130037"/>
      <w:r w:rsidRPr="00471921">
        <w:rPr>
          <w:rStyle w:val="normalchar1"/>
          <w:rFonts w:asciiTheme="minorHAnsi" w:hAnsiTheme="minorHAnsi" w:cstheme="minorHAnsi"/>
          <w:color w:val="auto"/>
          <w:sz w:val="24"/>
        </w:rPr>
        <w:t>3.ΤΕΛΗ ΦΟΙΤΗΣΗΣ</w:t>
      </w:r>
      <w:bookmarkEnd w:id="3"/>
    </w:p>
    <w:p w:rsidR="004C15FD" w:rsidRPr="00471921" w:rsidRDefault="004C15FD" w:rsidP="00E65F02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</w:rPr>
      </w:pPr>
    </w:p>
    <w:p w:rsidR="004C15FD" w:rsidRPr="00471921" w:rsidRDefault="004C15FD" w:rsidP="00E65F02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</w:rPr>
      </w:pPr>
      <w:r w:rsidRPr="00471921">
        <w:rPr>
          <w:rFonts w:asciiTheme="minorHAnsi" w:hAnsiTheme="minorHAnsi" w:cstheme="minorHAnsi"/>
          <w:bCs/>
        </w:rPr>
        <w:t xml:space="preserve">Το Π.Μ.Σ. είναι αυτοχρηματοδοτούμενο και η βασική πηγή χρηματοδότησής του θα είναι </w:t>
      </w:r>
      <w:r w:rsidR="00B63D0F" w:rsidRPr="00471921">
        <w:rPr>
          <w:rFonts w:asciiTheme="minorHAnsi" w:hAnsiTheme="minorHAnsi" w:cstheme="minorHAnsi"/>
          <w:bCs/>
        </w:rPr>
        <w:t xml:space="preserve">οι χορηγίες, δωρεές </w:t>
      </w:r>
      <w:r w:rsidR="00642E3C" w:rsidRPr="00471921">
        <w:rPr>
          <w:rFonts w:asciiTheme="minorHAnsi" w:hAnsiTheme="minorHAnsi" w:cstheme="minorHAnsi"/>
          <w:bCs/>
        </w:rPr>
        <w:t xml:space="preserve">και  </w:t>
      </w:r>
      <w:r w:rsidRPr="00471921">
        <w:rPr>
          <w:rFonts w:asciiTheme="minorHAnsi" w:hAnsiTheme="minorHAnsi" w:cstheme="minorHAnsi"/>
          <w:bCs/>
        </w:rPr>
        <w:t xml:space="preserve">τα τέλη φοίτησης των μεταπτυχιακών φοιτητών που ανέρχονται σε </w:t>
      </w:r>
      <w:r w:rsidR="00642E3C" w:rsidRPr="00471921">
        <w:rPr>
          <w:rFonts w:asciiTheme="minorHAnsi" w:hAnsiTheme="minorHAnsi" w:cstheme="minorHAnsi"/>
          <w:b/>
          <w:bCs/>
        </w:rPr>
        <w:t>………………….</w:t>
      </w:r>
      <w:r w:rsidRPr="00471921">
        <w:rPr>
          <w:rFonts w:asciiTheme="minorHAnsi" w:hAnsiTheme="minorHAnsi" w:cstheme="minorHAnsi"/>
          <w:b/>
          <w:bCs/>
        </w:rPr>
        <w:t xml:space="preserve"> €</w:t>
      </w:r>
      <w:r w:rsidRPr="00471921">
        <w:rPr>
          <w:rFonts w:asciiTheme="minorHAnsi" w:hAnsiTheme="minorHAnsi" w:cstheme="minorHAnsi"/>
          <w:bCs/>
        </w:rPr>
        <w:t xml:space="preserve"> ανά μεταπτυχιακό φοιτητή για το σύνολο του κάθε κύκλου σπουδών.</w:t>
      </w:r>
    </w:p>
    <w:p w:rsidR="006B2A34" w:rsidRPr="00471921" w:rsidRDefault="004C15FD" w:rsidP="004C15FD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</w:rPr>
      </w:pPr>
      <w:r w:rsidRPr="00471921">
        <w:rPr>
          <w:rFonts w:asciiTheme="minorHAnsi" w:hAnsiTheme="minorHAnsi" w:cstheme="minorHAnsi"/>
          <w:bCs/>
        </w:rPr>
        <w:t xml:space="preserve">Σύμφωνα με </w:t>
      </w:r>
      <w:r w:rsidR="006B2A34" w:rsidRPr="00471921">
        <w:rPr>
          <w:rFonts w:asciiTheme="minorHAnsi" w:hAnsiTheme="minorHAnsi" w:cstheme="minorHAnsi"/>
          <w:bCs/>
        </w:rPr>
        <w:t xml:space="preserve">το άρθρο 86 </w:t>
      </w:r>
      <w:r w:rsidRPr="00471921">
        <w:rPr>
          <w:rFonts w:asciiTheme="minorHAnsi" w:hAnsiTheme="minorHAnsi" w:cstheme="minorHAnsi"/>
          <w:bCs/>
        </w:rPr>
        <w:t xml:space="preserve"> του Ν. 4</w:t>
      </w:r>
      <w:r w:rsidR="006B2A34" w:rsidRPr="00471921">
        <w:rPr>
          <w:rFonts w:asciiTheme="minorHAnsi" w:hAnsiTheme="minorHAnsi" w:cstheme="minorHAnsi"/>
          <w:bCs/>
        </w:rPr>
        <w:t>957</w:t>
      </w:r>
      <w:r w:rsidRPr="00471921">
        <w:rPr>
          <w:rFonts w:asciiTheme="minorHAnsi" w:hAnsiTheme="minorHAnsi" w:cstheme="minorHAnsi"/>
          <w:bCs/>
        </w:rPr>
        <w:t>/20</w:t>
      </w:r>
      <w:r w:rsidR="006B2A34" w:rsidRPr="00471921">
        <w:rPr>
          <w:rFonts w:asciiTheme="minorHAnsi" w:hAnsiTheme="minorHAnsi" w:cstheme="minorHAnsi"/>
          <w:bCs/>
        </w:rPr>
        <w:t>22</w:t>
      </w:r>
      <w:r w:rsidRPr="00471921">
        <w:rPr>
          <w:rFonts w:asciiTheme="minorHAnsi" w:hAnsiTheme="minorHAnsi" w:cstheme="minorHAnsi"/>
          <w:bCs/>
        </w:rPr>
        <w:t xml:space="preserve">, είναι δυνατόν </w:t>
      </w:r>
      <w:r w:rsidR="006B2A34" w:rsidRPr="00471921">
        <w:rPr>
          <w:rFonts w:asciiTheme="minorHAnsi" w:hAnsiTheme="minorHAnsi" w:cstheme="minorHAnsi"/>
          <w:bCs/>
        </w:rPr>
        <w:t xml:space="preserve">οι εγγεγραμμένοι φοιτητές του Π.Μ.Σ. </w:t>
      </w:r>
      <w:r w:rsidRPr="00471921">
        <w:rPr>
          <w:rFonts w:asciiTheme="minorHAnsi" w:hAnsiTheme="minorHAnsi" w:cstheme="minorHAnsi"/>
          <w:bCs/>
        </w:rPr>
        <w:t>να απα</w:t>
      </w:r>
      <w:r w:rsidR="006B2A34" w:rsidRPr="00471921">
        <w:rPr>
          <w:rFonts w:asciiTheme="minorHAnsi" w:hAnsiTheme="minorHAnsi" w:cstheme="minorHAnsi"/>
          <w:bCs/>
        </w:rPr>
        <w:t xml:space="preserve">λλάσσονται από την καταβολή τελών φοίτησης, εφόσον πληρούν τα οικονομικά ή κοινωνικά κριτήρια.  Το </w:t>
      </w:r>
      <w:r w:rsidRPr="00471921">
        <w:rPr>
          <w:rFonts w:asciiTheme="minorHAnsi" w:hAnsiTheme="minorHAnsi" w:cstheme="minorHAnsi"/>
          <w:bCs/>
        </w:rPr>
        <w:t xml:space="preserve"> ποσοστό </w:t>
      </w:r>
      <w:r w:rsidR="006B2A34" w:rsidRPr="00471921">
        <w:rPr>
          <w:rFonts w:asciiTheme="minorHAnsi" w:hAnsiTheme="minorHAnsi" w:cstheme="minorHAnsi"/>
          <w:bCs/>
        </w:rPr>
        <w:t xml:space="preserve">των φοιτητών που απαλλάσσονται από την καταβολή τελών φοίτησης </w:t>
      </w:r>
      <w:r w:rsidRPr="00471921">
        <w:rPr>
          <w:rFonts w:asciiTheme="minorHAnsi" w:hAnsiTheme="minorHAnsi" w:cstheme="minorHAnsi"/>
          <w:bCs/>
        </w:rPr>
        <w:t xml:space="preserve">δεν </w:t>
      </w:r>
      <w:r w:rsidRPr="00471921">
        <w:rPr>
          <w:rFonts w:asciiTheme="minorHAnsi" w:hAnsiTheme="minorHAnsi" w:cstheme="minorHAnsi"/>
          <w:bCs/>
        </w:rPr>
        <w:lastRenderedPageBreak/>
        <w:t>ξεπερνά το 30% του συνολικού αριθμού των φοιτητών που εισάγονται στο ΠΜΣ</w:t>
      </w:r>
      <w:r w:rsidR="006B2A34" w:rsidRPr="00471921">
        <w:rPr>
          <w:rFonts w:asciiTheme="minorHAnsi" w:hAnsiTheme="minorHAnsi" w:cstheme="minorHAnsi"/>
          <w:bCs/>
        </w:rPr>
        <w:t xml:space="preserve">. </w:t>
      </w:r>
    </w:p>
    <w:p w:rsidR="004C15FD" w:rsidRPr="00471921" w:rsidRDefault="006B2A34" w:rsidP="006B2A34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</w:rPr>
      </w:pPr>
      <w:r w:rsidRPr="00471921">
        <w:rPr>
          <w:rFonts w:asciiTheme="minorHAnsi" w:hAnsiTheme="minorHAnsi" w:cstheme="minorHAnsi"/>
          <w:bCs/>
        </w:rPr>
        <w:t xml:space="preserve">Προϋπόθεση για τη χορήγηση του δικαιώματος δωρεάν φοίτησης λόγω οικονομικών ή κοινωνικών κριτηρίων είναι η πλήρωση προϋποθέσεων αριστείας κατά τον πρώτο κύκλο σπουδών, που αντιστοιχεί κατ’ ελάχιστον στην κατοχή βαθμού ίσου ή ανώτερου του </w:t>
      </w:r>
      <w:proofErr w:type="spellStart"/>
      <w:r w:rsidRPr="00471921">
        <w:rPr>
          <w:rFonts w:asciiTheme="minorHAnsi" w:hAnsiTheme="minorHAnsi" w:cstheme="minorHAnsi"/>
          <w:bCs/>
        </w:rPr>
        <w:t>επτάμιση</w:t>
      </w:r>
      <w:proofErr w:type="spellEnd"/>
      <w:r w:rsidRPr="00471921">
        <w:rPr>
          <w:rFonts w:asciiTheme="minorHAnsi" w:hAnsiTheme="minorHAnsi" w:cstheme="minorHAnsi"/>
          <w:bCs/>
        </w:rPr>
        <w:t xml:space="preserve"> με άριστα στα δέκα (7,5/10), εφόσον η αξιολόγηση στον βασικό τίτλο σπουδών που προσκομίζεται για την εισαγωγή στο Π.Μ.Σ. έχει πραγματοποιηθεί σύμφωνα με τη </w:t>
      </w:r>
      <w:proofErr w:type="spellStart"/>
      <w:r w:rsidRPr="00471921">
        <w:rPr>
          <w:rFonts w:asciiTheme="minorHAnsi" w:hAnsiTheme="minorHAnsi" w:cstheme="minorHAnsi"/>
          <w:bCs/>
        </w:rPr>
        <w:t>δεκάβαθμη</w:t>
      </w:r>
      <w:proofErr w:type="spellEnd"/>
      <w:r w:rsidRPr="00471921">
        <w:rPr>
          <w:rFonts w:asciiTheme="minorHAnsi" w:hAnsiTheme="minorHAnsi" w:cstheme="minorHAnsi"/>
          <w:bCs/>
        </w:rPr>
        <w:t xml:space="preserve"> κλίμακα αξιολόγησης Ανώτατου Εκπαιδευτικού Ιδρύματος (Α.Ε.Ι.) της ημεδαπής, άλλως το κριτήριο αυτό εφαρμόζεται αναλογικά σύμφωνα με την εκάστοτε κλίμακα αξιολόγησης, εφόσον ο προσκομιζόμενος τίτλος σπουδών έχει χορηγηθεί από Ίδρυμα της αλλοδαπής.</w:t>
      </w:r>
    </w:p>
    <w:p w:rsidR="006B2A34" w:rsidRPr="00471921" w:rsidRDefault="004C15FD" w:rsidP="004C15FD">
      <w:pPr>
        <w:pStyle w:val="10"/>
        <w:widowControl w:val="0"/>
        <w:spacing w:after="240" w:line="240" w:lineRule="auto"/>
        <w:ind w:right="40"/>
        <w:rPr>
          <w:rFonts w:asciiTheme="minorHAnsi" w:hAnsiTheme="minorHAnsi" w:cstheme="minorHAnsi"/>
          <w:bCs/>
        </w:rPr>
      </w:pPr>
      <w:r w:rsidRPr="00471921">
        <w:rPr>
          <w:rFonts w:asciiTheme="minorHAnsi" w:hAnsiTheme="minorHAnsi" w:cstheme="minorHAnsi"/>
          <w:bCs/>
        </w:rPr>
        <w:t xml:space="preserve">Το </w:t>
      </w:r>
      <w:r w:rsidRPr="00471921">
        <w:rPr>
          <w:rFonts w:asciiTheme="minorHAnsi" w:hAnsiTheme="minorHAnsi" w:cstheme="minorHAnsi"/>
          <w:b/>
          <w:bCs/>
        </w:rPr>
        <w:t>ποσό του τέλους φοίτησης κρίνεται απαραίτητο</w:t>
      </w:r>
      <w:r w:rsidRPr="00471921">
        <w:rPr>
          <w:rFonts w:asciiTheme="minorHAnsi" w:hAnsiTheme="minorHAnsi" w:cstheme="minorHAnsi"/>
          <w:bCs/>
        </w:rPr>
        <w:t xml:space="preserve"> για την οικονομική βιωσιμότητα του Π.Μ.Σ. με βάση και τη σχετική έκθεση. </w:t>
      </w:r>
    </w:p>
    <w:p w:rsidR="004C15FD" w:rsidRPr="00471921" w:rsidRDefault="004C15FD" w:rsidP="004C15FD">
      <w:pPr>
        <w:pStyle w:val="10"/>
        <w:widowControl w:val="0"/>
        <w:spacing w:after="240" w:line="240" w:lineRule="auto"/>
        <w:ind w:right="40"/>
        <w:rPr>
          <w:rFonts w:asciiTheme="minorHAnsi" w:hAnsiTheme="minorHAnsi" w:cstheme="minorHAnsi"/>
          <w:bCs/>
        </w:rPr>
      </w:pPr>
      <w:r w:rsidRPr="00471921">
        <w:rPr>
          <w:rFonts w:asciiTheme="minorHAnsi" w:hAnsiTheme="minorHAnsi" w:cstheme="minorHAnsi"/>
          <w:bCs/>
        </w:rPr>
        <w:t xml:space="preserve">Τα δίδακτρα θα καταβάλλονται </w:t>
      </w:r>
      <w:r w:rsidR="00642E3C" w:rsidRPr="00471921">
        <w:rPr>
          <w:rFonts w:asciiTheme="minorHAnsi" w:hAnsiTheme="minorHAnsi" w:cstheme="minorHAnsi"/>
          <w:bCs/>
        </w:rPr>
        <w:t>……………………………………………………………………………………</w:t>
      </w:r>
      <w:r w:rsidR="006B2A34" w:rsidRPr="00471921">
        <w:rPr>
          <w:rFonts w:asciiTheme="minorHAnsi" w:hAnsiTheme="minorHAnsi" w:cstheme="minorHAnsi"/>
          <w:bCs/>
        </w:rPr>
        <w:t>………………</w:t>
      </w:r>
    </w:p>
    <w:p w:rsidR="004C15FD" w:rsidRPr="00471921" w:rsidRDefault="004C15FD" w:rsidP="004C15FD">
      <w:pPr>
        <w:pStyle w:val="10"/>
        <w:widowControl w:val="0"/>
        <w:spacing w:after="240" w:line="240" w:lineRule="auto"/>
        <w:ind w:right="40"/>
        <w:rPr>
          <w:rFonts w:asciiTheme="minorHAnsi" w:hAnsiTheme="minorHAnsi" w:cstheme="minorHAnsi"/>
          <w:bCs/>
        </w:rPr>
      </w:pPr>
      <w:r w:rsidRPr="00471921">
        <w:rPr>
          <w:rFonts w:asciiTheme="minorHAnsi" w:hAnsiTheme="minorHAnsi" w:cstheme="minorHAnsi"/>
          <w:bCs/>
        </w:rPr>
        <w:t xml:space="preserve">Με την </w:t>
      </w:r>
      <w:r w:rsidRPr="00471921">
        <w:rPr>
          <w:rFonts w:asciiTheme="minorHAnsi" w:hAnsiTheme="minorHAnsi" w:cstheme="minorHAnsi"/>
          <w:b/>
          <w:bCs/>
        </w:rPr>
        <w:t>καταβολή των τελών φοίτησης</w:t>
      </w:r>
      <w:r w:rsidRPr="00471921">
        <w:rPr>
          <w:rFonts w:asciiTheme="minorHAnsi" w:hAnsiTheme="minorHAnsi" w:cstheme="minorHAnsi"/>
          <w:bCs/>
        </w:rPr>
        <w:t xml:space="preserve"> εξασφαλίζεται:</w:t>
      </w:r>
      <w:r w:rsidR="00642E3C" w:rsidRPr="00471921">
        <w:rPr>
          <w:rFonts w:asciiTheme="minorHAnsi" w:hAnsiTheme="minorHAnsi" w:cstheme="minorHAnsi"/>
          <w:bCs/>
        </w:rPr>
        <w:t>………………………………………………………</w:t>
      </w:r>
      <w:r w:rsidR="006B2A34" w:rsidRPr="00471921">
        <w:rPr>
          <w:rFonts w:asciiTheme="minorHAnsi" w:hAnsiTheme="minorHAnsi" w:cstheme="minorHAnsi"/>
          <w:bCs/>
        </w:rPr>
        <w:t>………</w:t>
      </w:r>
    </w:p>
    <w:p w:rsidR="00642E3C" w:rsidRPr="00471921" w:rsidRDefault="00642E3C" w:rsidP="004C15FD">
      <w:pPr>
        <w:pStyle w:val="10"/>
        <w:widowControl w:val="0"/>
        <w:spacing w:after="240" w:line="240" w:lineRule="auto"/>
        <w:ind w:right="40"/>
        <w:rPr>
          <w:rFonts w:asciiTheme="minorHAnsi" w:hAnsiTheme="minorHAnsi" w:cstheme="minorHAnsi"/>
          <w:bCs/>
        </w:rPr>
      </w:pPr>
      <w:r w:rsidRPr="0047192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</w:t>
      </w:r>
    </w:p>
    <w:p w:rsidR="004C15FD" w:rsidRPr="00471921" w:rsidRDefault="004C15FD" w:rsidP="004C15FD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</w:rPr>
      </w:pPr>
      <w:r w:rsidRPr="00471921">
        <w:rPr>
          <w:rFonts w:asciiTheme="minorHAnsi" w:hAnsiTheme="minorHAnsi" w:cstheme="minorHAnsi"/>
          <w:bCs/>
        </w:rPr>
        <w:t>Με βάση τον Κ</w:t>
      </w:r>
      <w:r w:rsidR="00AA05C9" w:rsidRPr="00471921">
        <w:rPr>
          <w:rFonts w:asciiTheme="minorHAnsi" w:hAnsiTheme="minorHAnsi" w:cstheme="minorHAnsi"/>
          <w:bCs/>
        </w:rPr>
        <w:t xml:space="preserve">ανονισμό Μεταπτυχιακών Σπουδών </w:t>
      </w:r>
      <w:r w:rsidRPr="00471921">
        <w:rPr>
          <w:rFonts w:asciiTheme="minorHAnsi" w:hAnsiTheme="minorHAnsi" w:cstheme="minorHAnsi"/>
          <w:b/>
          <w:bCs/>
        </w:rPr>
        <w:t>χορηγούνται υποτροφίες</w:t>
      </w:r>
      <w:r w:rsidRPr="00471921">
        <w:rPr>
          <w:rFonts w:asciiTheme="minorHAnsi" w:hAnsiTheme="minorHAnsi" w:cstheme="minorHAnsi"/>
          <w:bCs/>
        </w:rPr>
        <w:t xml:space="preserve"> σε φοιτητές βάσει ακαδημαϊκών κριτηρίων. </w:t>
      </w:r>
    </w:p>
    <w:p w:rsidR="00642E3C" w:rsidRPr="00471921" w:rsidRDefault="004C15FD" w:rsidP="004C15FD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</w:rPr>
      </w:pPr>
      <w:r w:rsidRPr="00471921">
        <w:rPr>
          <w:rFonts w:asciiTheme="minorHAnsi" w:hAnsiTheme="minorHAnsi" w:cstheme="minorHAnsi"/>
          <w:bCs/>
        </w:rPr>
        <w:t>Πιο συγκεκριμένα</w:t>
      </w:r>
      <w:r w:rsidR="00E8464F" w:rsidRPr="00471921">
        <w:rPr>
          <w:rFonts w:asciiTheme="minorHAnsi" w:hAnsiTheme="minorHAnsi" w:cstheme="minorHAnsi"/>
          <w:bCs/>
        </w:rPr>
        <w:t xml:space="preserve"> προβλέπεται χορήγηση μίας υποτροφίας</w:t>
      </w:r>
      <w:r w:rsidRPr="00471921">
        <w:rPr>
          <w:rFonts w:asciiTheme="minorHAnsi" w:hAnsiTheme="minorHAnsi" w:cstheme="minorHAnsi"/>
          <w:bCs/>
        </w:rPr>
        <w:t xml:space="preserve"> αριστείας</w:t>
      </w:r>
      <w:r w:rsidR="00642E3C" w:rsidRPr="00471921">
        <w:rPr>
          <w:rFonts w:asciiTheme="minorHAnsi" w:hAnsiTheme="minorHAnsi" w:cstheme="minorHAnsi"/>
          <w:bCs/>
        </w:rPr>
        <w:t xml:space="preserve"> αξίας </w:t>
      </w:r>
      <w:r w:rsidR="00471921">
        <w:rPr>
          <w:rFonts w:asciiTheme="minorHAnsi" w:hAnsiTheme="minorHAnsi" w:cstheme="minorHAnsi"/>
          <w:bCs/>
        </w:rPr>
        <w:t>………..</w:t>
      </w:r>
      <w:bookmarkStart w:id="4" w:name="_GoBack"/>
      <w:bookmarkEnd w:id="4"/>
      <w:r w:rsidR="00642E3C" w:rsidRPr="00471921">
        <w:rPr>
          <w:rFonts w:asciiTheme="minorHAnsi" w:hAnsiTheme="minorHAnsi" w:cstheme="minorHAnsi"/>
          <w:bCs/>
        </w:rPr>
        <w:t xml:space="preserve"> €:</w:t>
      </w:r>
    </w:p>
    <w:p w:rsidR="004C15FD" w:rsidRPr="00471921" w:rsidRDefault="004C15FD" w:rsidP="004C15FD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</w:rPr>
      </w:pPr>
      <w:r w:rsidRPr="00471921">
        <w:rPr>
          <w:rFonts w:asciiTheme="minorHAnsi" w:hAnsiTheme="minorHAnsi" w:cstheme="minorHAnsi"/>
          <w:bCs/>
        </w:rPr>
        <w:t>Υποτροφία δεν χορηγείται στην περίπτωση που ο μεταπτυχιακός φοιτητής λαμβάνει ήδη υποτροφία από άλλη πηγή.</w:t>
      </w:r>
    </w:p>
    <w:p w:rsidR="004C15FD" w:rsidRPr="00471921" w:rsidRDefault="004C15FD" w:rsidP="004C15FD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</w:rPr>
      </w:pPr>
      <w:r w:rsidRPr="00471921">
        <w:rPr>
          <w:rFonts w:asciiTheme="minorHAnsi" w:hAnsiTheme="minorHAnsi" w:cstheme="minorHAnsi"/>
          <w:bCs/>
        </w:rPr>
        <w:t>Υποτροφίες δεν χορηγούνται σε φοιτητές που έχουν εισαχθεί στο ΠΜΣ χωρίς την υποχρέωση καταβολής τελών φοίτησης.</w:t>
      </w:r>
    </w:p>
    <w:p w:rsidR="00B63D0F" w:rsidRPr="00471921" w:rsidRDefault="004C15FD" w:rsidP="00B63D0F">
      <w:pPr>
        <w:pStyle w:val="10"/>
        <w:widowControl w:val="0"/>
        <w:spacing w:after="120" w:line="240" w:lineRule="auto"/>
        <w:ind w:right="40"/>
        <w:rPr>
          <w:rFonts w:asciiTheme="minorHAnsi" w:eastAsiaTheme="minorHAnsi" w:hAnsiTheme="minorHAnsi" w:cstheme="minorHAnsi"/>
          <w:i/>
          <w:lang w:eastAsia="en-US"/>
        </w:rPr>
      </w:pPr>
      <w:r w:rsidRPr="00471921">
        <w:rPr>
          <w:rFonts w:asciiTheme="minorHAnsi" w:hAnsiTheme="minorHAnsi" w:cstheme="minorHAnsi"/>
        </w:rPr>
        <w:t>Οι όροι χορήγησης, οι υποχρεώσεις και τα δικαιώματα των υποτρόφων καθορίζονται από τον Κανονισμό λειτουργίας του ΠΜΣ.</w:t>
      </w:r>
      <w:r w:rsidR="00B63D0F" w:rsidRPr="00471921">
        <w:rPr>
          <w:rFonts w:asciiTheme="minorHAnsi" w:eastAsiaTheme="minorHAnsi" w:hAnsiTheme="minorHAnsi" w:cstheme="minorHAnsi"/>
          <w:lang w:eastAsia="en-US"/>
        </w:rPr>
        <w:t xml:space="preserve"> </w:t>
      </w:r>
    </w:p>
    <w:p w:rsidR="004C15FD" w:rsidRPr="0090282B" w:rsidRDefault="004C15FD" w:rsidP="004C15FD">
      <w:pPr>
        <w:pStyle w:val="af1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4C15FD" w:rsidRPr="0090282B" w:rsidRDefault="004C15FD" w:rsidP="004C15FD">
      <w:pPr>
        <w:pStyle w:val="af1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EB32DD" w:rsidRPr="0090282B" w:rsidRDefault="00EB32DD" w:rsidP="00C0559A">
      <w:pPr>
        <w:pStyle w:val="10"/>
        <w:widowControl w:val="0"/>
        <w:spacing w:after="120" w:line="240" w:lineRule="auto"/>
        <w:ind w:right="40"/>
        <w:rPr>
          <w:rFonts w:asciiTheme="minorHAnsi" w:eastAsiaTheme="minorHAnsi" w:hAnsiTheme="minorHAnsi" w:cstheme="minorHAnsi"/>
          <w:b/>
          <w:color w:val="000000" w:themeColor="text1"/>
          <w:lang w:eastAsia="en-US"/>
        </w:rPr>
      </w:pPr>
    </w:p>
    <w:p w:rsidR="0012436A" w:rsidRPr="0090282B" w:rsidRDefault="0012436A" w:rsidP="00E06DA2">
      <w:pPr>
        <w:pStyle w:val="10"/>
        <w:widowControl w:val="0"/>
        <w:spacing w:after="120" w:line="240" w:lineRule="auto"/>
        <w:ind w:right="40"/>
        <w:jc w:val="center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:rsidR="00E65F02" w:rsidRPr="0090282B" w:rsidRDefault="00E65F02" w:rsidP="00E06DA2">
      <w:pPr>
        <w:pStyle w:val="10"/>
        <w:widowControl w:val="0"/>
        <w:spacing w:after="0" w:line="240" w:lineRule="auto"/>
        <w:ind w:right="40"/>
        <w:jc w:val="center"/>
        <w:rPr>
          <w:rFonts w:asciiTheme="minorHAnsi" w:eastAsiaTheme="minorHAnsi" w:hAnsiTheme="minorHAnsi" w:cstheme="minorHAnsi"/>
          <w:b/>
          <w:color w:val="000000" w:themeColor="text1"/>
          <w:lang w:eastAsia="en-US"/>
        </w:rPr>
      </w:pPr>
    </w:p>
    <w:p w:rsidR="00E06DA2" w:rsidRPr="0090282B" w:rsidRDefault="00E06DA2" w:rsidP="00E06DA2">
      <w:pPr>
        <w:pStyle w:val="10"/>
        <w:widowControl w:val="0"/>
        <w:spacing w:after="0" w:line="240" w:lineRule="auto"/>
        <w:ind w:right="40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:rsidR="00074654" w:rsidRPr="0090282B" w:rsidRDefault="00074654" w:rsidP="00C0559A">
      <w:pPr>
        <w:pStyle w:val="10"/>
        <w:widowControl w:val="0"/>
        <w:spacing w:after="120" w:line="240" w:lineRule="auto"/>
        <w:ind w:right="40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sectPr w:rsidR="00074654" w:rsidRPr="0090282B" w:rsidSect="001F7851">
      <w:footerReference w:type="default" r:id="rId10"/>
      <w:pgSz w:w="11906" w:h="16838"/>
      <w:pgMar w:top="990" w:right="1416" w:bottom="1350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454" w:rsidRDefault="006D0454" w:rsidP="00632E44">
      <w:pPr>
        <w:spacing w:after="0" w:line="240" w:lineRule="auto"/>
      </w:pPr>
      <w:r>
        <w:separator/>
      </w:r>
    </w:p>
  </w:endnote>
  <w:endnote w:type="continuationSeparator" w:id="0">
    <w:p w:rsidR="006D0454" w:rsidRDefault="006D0454" w:rsidP="00632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yriadPro-Regular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454" w:rsidRPr="006908BE" w:rsidRDefault="006D0454" w:rsidP="006908BE">
    <w:pPr>
      <w:pStyle w:val="a9"/>
      <w:pBdr>
        <w:top w:val="single" w:sz="4" w:space="1" w:color="auto"/>
      </w:pBdr>
      <w:jc w:val="center"/>
      <w:rPr>
        <w:rFonts w:ascii="Segoe UI" w:hAnsi="Segoe UI" w:cs="Segoe UI"/>
        <w:color w:val="002060"/>
        <w:sz w:val="22"/>
        <w:szCs w:val="22"/>
      </w:rPr>
    </w:pPr>
    <w:r w:rsidRPr="006908BE">
      <w:rPr>
        <w:rFonts w:ascii="Segoe UI" w:eastAsiaTheme="minorEastAsia" w:hAnsi="Segoe UI" w:cs="Segoe UI"/>
        <w:color w:val="002060"/>
        <w:sz w:val="22"/>
        <w:szCs w:val="22"/>
      </w:rPr>
      <w:fldChar w:fldCharType="begin"/>
    </w:r>
    <w:r w:rsidRPr="006908BE">
      <w:rPr>
        <w:rFonts w:ascii="Segoe UI" w:hAnsi="Segoe UI" w:cs="Segoe UI"/>
        <w:color w:val="002060"/>
        <w:sz w:val="22"/>
        <w:szCs w:val="22"/>
      </w:rPr>
      <w:instrText xml:space="preserve"> PAGE   \* MERGEFORMAT </w:instrText>
    </w:r>
    <w:r w:rsidRPr="006908BE">
      <w:rPr>
        <w:rFonts w:ascii="Segoe UI" w:eastAsiaTheme="minorEastAsia" w:hAnsi="Segoe UI" w:cs="Segoe UI"/>
        <w:color w:val="002060"/>
        <w:sz w:val="22"/>
        <w:szCs w:val="22"/>
      </w:rPr>
      <w:fldChar w:fldCharType="separate"/>
    </w:r>
    <w:r w:rsidR="00471921" w:rsidRPr="00471921">
      <w:rPr>
        <w:rFonts w:ascii="Segoe UI" w:eastAsiaTheme="majorEastAsia" w:hAnsi="Segoe UI" w:cs="Segoe UI"/>
        <w:noProof/>
        <w:color w:val="002060"/>
        <w:sz w:val="22"/>
        <w:szCs w:val="22"/>
      </w:rPr>
      <w:t>3</w:t>
    </w:r>
    <w:r w:rsidRPr="006908BE">
      <w:rPr>
        <w:rFonts w:ascii="Segoe UI" w:eastAsiaTheme="majorEastAsia" w:hAnsi="Segoe UI" w:cs="Segoe UI"/>
        <w:noProof/>
        <w:color w:val="00206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454" w:rsidRDefault="006D0454" w:rsidP="00632E44">
      <w:pPr>
        <w:spacing w:after="0" w:line="240" w:lineRule="auto"/>
      </w:pPr>
      <w:r>
        <w:separator/>
      </w:r>
    </w:p>
  </w:footnote>
  <w:footnote w:type="continuationSeparator" w:id="0">
    <w:p w:rsidR="006D0454" w:rsidRDefault="006D0454" w:rsidP="00632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35589"/>
    <w:multiLevelType w:val="hybridMultilevel"/>
    <w:tmpl w:val="9DD8E898"/>
    <w:lvl w:ilvl="0" w:tplc="CB0E6436">
      <w:start w:val="1"/>
      <w:numFmt w:val="decimal"/>
      <w:lvlText w:val="%1)"/>
      <w:lvlJc w:val="left"/>
      <w:pPr>
        <w:ind w:left="1080" w:hanging="360"/>
      </w:pPr>
      <w:rPr>
        <w:rFonts w:ascii="Arial Narrow" w:eastAsia="Arial" w:hAnsi="Arial Narrow" w:cs="Arial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A00AB6"/>
    <w:multiLevelType w:val="hybridMultilevel"/>
    <w:tmpl w:val="389AC1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D4178"/>
    <w:multiLevelType w:val="hybridMultilevel"/>
    <w:tmpl w:val="44E8F204"/>
    <w:lvl w:ilvl="0" w:tplc="04BA9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77E47"/>
    <w:multiLevelType w:val="hybridMultilevel"/>
    <w:tmpl w:val="D06A03EE"/>
    <w:lvl w:ilvl="0" w:tplc="F140E6AC">
      <w:numFmt w:val="bullet"/>
      <w:lvlText w:val="-"/>
      <w:lvlJc w:val="left"/>
      <w:pPr>
        <w:ind w:left="420" w:hanging="360"/>
      </w:pPr>
      <w:rPr>
        <w:rFonts w:ascii="Arial Narrow" w:eastAsiaTheme="minorHAnsi" w:hAnsi="Arial Narrow" w:cs="MyriadPro-Regular" w:hint="default"/>
      </w:rPr>
    </w:lvl>
    <w:lvl w:ilvl="1" w:tplc="040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7140EB8"/>
    <w:multiLevelType w:val="hybridMultilevel"/>
    <w:tmpl w:val="57EEC2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A1B3D"/>
    <w:multiLevelType w:val="hybridMultilevel"/>
    <w:tmpl w:val="66C60FA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27368C"/>
    <w:multiLevelType w:val="hybridMultilevel"/>
    <w:tmpl w:val="9CD407DE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5132F"/>
    <w:multiLevelType w:val="multilevel"/>
    <w:tmpl w:val="552010B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EF1CD8"/>
    <w:multiLevelType w:val="hybridMultilevel"/>
    <w:tmpl w:val="0E6469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909CB"/>
    <w:multiLevelType w:val="hybridMultilevel"/>
    <w:tmpl w:val="C03C62E4"/>
    <w:lvl w:ilvl="0" w:tplc="6846C5CA">
      <w:numFmt w:val="bullet"/>
      <w:lvlText w:val="•"/>
      <w:lvlJc w:val="left"/>
      <w:pPr>
        <w:ind w:left="144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DD3C65"/>
    <w:multiLevelType w:val="hybridMultilevel"/>
    <w:tmpl w:val="ACA26BAA"/>
    <w:lvl w:ilvl="0" w:tplc="12B04F8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2A5607"/>
    <w:multiLevelType w:val="hybridMultilevel"/>
    <w:tmpl w:val="FFAE6C4A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36CDA"/>
    <w:multiLevelType w:val="hybridMultilevel"/>
    <w:tmpl w:val="373413D0"/>
    <w:lvl w:ilvl="0" w:tplc="7E7E14E6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03F2820"/>
    <w:multiLevelType w:val="hybridMultilevel"/>
    <w:tmpl w:val="2910A37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ED7D1D"/>
    <w:multiLevelType w:val="multilevel"/>
    <w:tmpl w:val="21C032C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024B4E"/>
    <w:multiLevelType w:val="hybridMultilevel"/>
    <w:tmpl w:val="760057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020B1"/>
    <w:multiLevelType w:val="hybridMultilevel"/>
    <w:tmpl w:val="A59499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116517"/>
    <w:multiLevelType w:val="hybridMultilevel"/>
    <w:tmpl w:val="50041022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6D611E"/>
    <w:multiLevelType w:val="hybridMultilevel"/>
    <w:tmpl w:val="24E4931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80068"/>
    <w:multiLevelType w:val="hybridMultilevel"/>
    <w:tmpl w:val="972048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283BEF"/>
    <w:multiLevelType w:val="hybridMultilevel"/>
    <w:tmpl w:val="1518910A"/>
    <w:lvl w:ilvl="0" w:tplc="3E0256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9B0830"/>
    <w:multiLevelType w:val="hybridMultilevel"/>
    <w:tmpl w:val="B4CA16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254684"/>
    <w:multiLevelType w:val="hybridMultilevel"/>
    <w:tmpl w:val="B2027098"/>
    <w:lvl w:ilvl="0" w:tplc="FDBCACDC">
      <w:start w:val="1"/>
      <w:numFmt w:val="decimal"/>
      <w:lvlText w:val="%1."/>
      <w:lvlJc w:val="left"/>
      <w:pPr>
        <w:ind w:left="720" w:hanging="360"/>
      </w:pPr>
      <w:rPr>
        <w:rFonts w:ascii="Arial Narrow" w:eastAsia="Batang" w:hAnsi="Arial Narrow" w:cs="MyriadPro-Regular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B31FC1"/>
    <w:multiLevelType w:val="hybridMultilevel"/>
    <w:tmpl w:val="E4A41C26"/>
    <w:lvl w:ilvl="0" w:tplc="7A5EEDF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FA15C3"/>
    <w:multiLevelType w:val="hybridMultilevel"/>
    <w:tmpl w:val="B4AA715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04A43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2A58E6"/>
    <w:multiLevelType w:val="hybridMultilevel"/>
    <w:tmpl w:val="75A6F8EC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BB4E7B"/>
    <w:multiLevelType w:val="hybridMultilevel"/>
    <w:tmpl w:val="D4A454A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4A4FB2"/>
    <w:multiLevelType w:val="hybridMultilevel"/>
    <w:tmpl w:val="5220FA62"/>
    <w:lvl w:ilvl="0" w:tplc="21B469CC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1DD2ABE"/>
    <w:multiLevelType w:val="hybridMultilevel"/>
    <w:tmpl w:val="CA6635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FF3D4C"/>
    <w:multiLevelType w:val="hybridMultilevel"/>
    <w:tmpl w:val="F42E158E"/>
    <w:lvl w:ilvl="0" w:tplc="D682C95E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6CEC099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34C37"/>
    <w:multiLevelType w:val="hybridMultilevel"/>
    <w:tmpl w:val="E5ACB03C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2867A4"/>
    <w:multiLevelType w:val="hybridMultilevel"/>
    <w:tmpl w:val="B7A84CA0"/>
    <w:lvl w:ilvl="0" w:tplc="7A5EEDF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23727E"/>
    <w:multiLevelType w:val="hybridMultilevel"/>
    <w:tmpl w:val="3A8C94AA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965280"/>
    <w:multiLevelType w:val="hybridMultilevel"/>
    <w:tmpl w:val="6C069A1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AE28E4"/>
    <w:multiLevelType w:val="hybridMultilevel"/>
    <w:tmpl w:val="CC14BC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365852"/>
    <w:multiLevelType w:val="hybridMultilevel"/>
    <w:tmpl w:val="21F634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7111E2"/>
    <w:multiLevelType w:val="hybridMultilevel"/>
    <w:tmpl w:val="65B654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A66AE4"/>
    <w:multiLevelType w:val="hybridMultilevel"/>
    <w:tmpl w:val="C254CD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CD61E7"/>
    <w:multiLevelType w:val="hybridMultilevel"/>
    <w:tmpl w:val="6E6239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F5C27"/>
    <w:multiLevelType w:val="hybridMultilevel"/>
    <w:tmpl w:val="1A1874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"/>
  </w:num>
  <w:num w:numId="3">
    <w:abstractNumId w:val="23"/>
  </w:num>
  <w:num w:numId="4">
    <w:abstractNumId w:val="2"/>
  </w:num>
  <w:num w:numId="5">
    <w:abstractNumId w:val="10"/>
  </w:num>
  <w:num w:numId="6">
    <w:abstractNumId w:val="31"/>
  </w:num>
  <w:num w:numId="7">
    <w:abstractNumId w:val="27"/>
  </w:num>
  <w:num w:numId="8">
    <w:abstractNumId w:val="12"/>
  </w:num>
  <w:num w:numId="9">
    <w:abstractNumId w:val="5"/>
  </w:num>
  <w:num w:numId="10">
    <w:abstractNumId w:val="0"/>
  </w:num>
  <w:num w:numId="11">
    <w:abstractNumId w:val="7"/>
  </w:num>
  <w:num w:numId="12">
    <w:abstractNumId w:val="14"/>
  </w:num>
  <w:num w:numId="13">
    <w:abstractNumId w:val="38"/>
  </w:num>
  <w:num w:numId="14">
    <w:abstractNumId w:val="34"/>
  </w:num>
  <w:num w:numId="15">
    <w:abstractNumId w:val="37"/>
  </w:num>
  <w:num w:numId="16">
    <w:abstractNumId w:val="8"/>
  </w:num>
  <w:num w:numId="17">
    <w:abstractNumId w:val="1"/>
  </w:num>
  <w:num w:numId="18">
    <w:abstractNumId w:val="17"/>
  </w:num>
  <w:num w:numId="19">
    <w:abstractNumId w:val="32"/>
  </w:num>
  <w:num w:numId="20">
    <w:abstractNumId w:val="30"/>
  </w:num>
  <w:num w:numId="21">
    <w:abstractNumId w:val="25"/>
  </w:num>
  <w:num w:numId="22">
    <w:abstractNumId w:val="20"/>
  </w:num>
  <w:num w:numId="23">
    <w:abstractNumId w:val="11"/>
  </w:num>
  <w:num w:numId="24">
    <w:abstractNumId w:val="6"/>
  </w:num>
  <w:num w:numId="25">
    <w:abstractNumId w:val="35"/>
  </w:num>
  <w:num w:numId="26">
    <w:abstractNumId w:val="21"/>
  </w:num>
  <w:num w:numId="27">
    <w:abstractNumId w:val="4"/>
  </w:num>
  <w:num w:numId="28">
    <w:abstractNumId w:val="33"/>
  </w:num>
  <w:num w:numId="29">
    <w:abstractNumId w:val="13"/>
  </w:num>
  <w:num w:numId="30">
    <w:abstractNumId w:val="16"/>
  </w:num>
  <w:num w:numId="31">
    <w:abstractNumId w:val="28"/>
  </w:num>
  <w:num w:numId="32">
    <w:abstractNumId w:val="19"/>
  </w:num>
  <w:num w:numId="33">
    <w:abstractNumId w:val="24"/>
  </w:num>
  <w:num w:numId="34">
    <w:abstractNumId w:val="29"/>
  </w:num>
  <w:num w:numId="35">
    <w:abstractNumId w:val="36"/>
  </w:num>
  <w:num w:numId="36">
    <w:abstractNumId w:val="9"/>
  </w:num>
  <w:num w:numId="37">
    <w:abstractNumId w:val="39"/>
  </w:num>
  <w:num w:numId="38">
    <w:abstractNumId w:val="26"/>
  </w:num>
  <w:num w:numId="39">
    <w:abstractNumId w:val="15"/>
  </w:num>
  <w:num w:numId="40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28A"/>
    <w:rsid w:val="00007657"/>
    <w:rsid w:val="000109AF"/>
    <w:rsid w:val="000130C8"/>
    <w:rsid w:val="00023220"/>
    <w:rsid w:val="00024021"/>
    <w:rsid w:val="0002451E"/>
    <w:rsid w:val="00024874"/>
    <w:rsid w:val="00026823"/>
    <w:rsid w:val="00034D54"/>
    <w:rsid w:val="0003622A"/>
    <w:rsid w:val="00036868"/>
    <w:rsid w:val="0003793A"/>
    <w:rsid w:val="000414E0"/>
    <w:rsid w:val="00043386"/>
    <w:rsid w:val="00050E4A"/>
    <w:rsid w:val="000514D0"/>
    <w:rsid w:val="00051EED"/>
    <w:rsid w:val="0005264E"/>
    <w:rsid w:val="00052C08"/>
    <w:rsid w:val="00057467"/>
    <w:rsid w:val="00057DFF"/>
    <w:rsid w:val="00060EA5"/>
    <w:rsid w:val="00063D4A"/>
    <w:rsid w:val="000646D0"/>
    <w:rsid w:val="00067FD0"/>
    <w:rsid w:val="0007098B"/>
    <w:rsid w:val="000715B2"/>
    <w:rsid w:val="00074654"/>
    <w:rsid w:val="000754A1"/>
    <w:rsid w:val="00077B8E"/>
    <w:rsid w:val="00081FDB"/>
    <w:rsid w:val="00086D66"/>
    <w:rsid w:val="000875DC"/>
    <w:rsid w:val="00090A61"/>
    <w:rsid w:val="000923CE"/>
    <w:rsid w:val="000A01F4"/>
    <w:rsid w:val="000A22AE"/>
    <w:rsid w:val="000A2F96"/>
    <w:rsid w:val="000A5115"/>
    <w:rsid w:val="000B0611"/>
    <w:rsid w:val="000B21C9"/>
    <w:rsid w:val="000C0860"/>
    <w:rsid w:val="000C4947"/>
    <w:rsid w:val="000C4CB0"/>
    <w:rsid w:val="000C67AF"/>
    <w:rsid w:val="000C72FC"/>
    <w:rsid w:val="000D0867"/>
    <w:rsid w:val="000D13F7"/>
    <w:rsid w:val="000D1D87"/>
    <w:rsid w:val="000D42AC"/>
    <w:rsid w:val="000D4D4B"/>
    <w:rsid w:val="000D7CEA"/>
    <w:rsid w:val="000E0A00"/>
    <w:rsid w:val="000E1A06"/>
    <w:rsid w:val="000E27FB"/>
    <w:rsid w:val="000E4030"/>
    <w:rsid w:val="000E4E1C"/>
    <w:rsid w:val="000F4011"/>
    <w:rsid w:val="000F571C"/>
    <w:rsid w:val="000F7456"/>
    <w:rsid w:val="001015D8"/>
    <w:rsid w:val="00101949"/>
    <w:rsid w:val="00103134"/>
    <w:rsid w:val="001039B4"/>
    <w:rsid w:val="00107580"/>
    <w:rsid w:val="001101A3"/>
    <w:rsid w:val="00114B02"/>
    <w:rsid w:val="00117A4E"/>
    <w:rsid w:val="00120172"/>
    <w:rsid w:val="00120D07"/>
    <w:rsid w:val="00122F9A"/>
    <w:rsid w:val="00123ADF"/>
    <w:rsid w:val="00123FB0"/>
    <w:rsid w:val="00124368"/>
    <w:rsid w:val="0012436A"/>
    <w:rsid w:val="00124F3A"/>
    <w:rsid w:val="001325B9"/>
    <w:rsid w:val="00132ED6"/>
    <w:rsid w:val="001342C1"/>
    <w:rsid w:val="00134947"/>
    <w:rsid w:val="00135599"/>
    <w:rsid w:val="0013609A"/>
    <w:rsid w:val="00137CEF"/>
    <w:rsid w:val="00142D5A"/>
    <w:rsid w:val="00144389"/>
    <w:rsid w:val="00144ECE"/>
    <w:rsid w:val="001470A4"/>
    <w:rsid w:val="001514A2"/>
    <w:rsid w:val="0015182F"/>
    <w:rsid w:val="0015320C"/>
    <w:rsid w:val="0015665D"/>
    <w:rsid w:val="00156F7E"/>
    <w:rsid w:val="0015766D"/>
    <w:rsid w:val="00160D8B"/>
    <w:rsid w:val="00161748"/>
    <w:rsid w:val="00170A65"/>
    <w:rsid w:val="00173233"/>
    <w:rsid w:val="00174B59"/>
    <w:rsid w:val="00177971"/>
    <w:rsid w:val="00177A47"/>
    <w:rsid w:val="00180184"/>
    <w:rsid w:val="0018596A"/>
    <w:rsid w:val="00190D99"/>
    <w:rsid w:val="0019211A"/>
    <w:rsid w:val="0019631B"/>
    <w:rsid w:val="001A2D89"/>
    <w:rsid w:val="001B1F21"/>
    <w:rsid w:val="001B31B2"/>
    <w:rsid w:val="001B4B84"/>
    <w:rsid w:val="001B5861"/>
    <w:rsid w:val="001B63DF"/>
    <w:rsid w:val="001B6B7C"/>
    <w:rsid w:val="001B7802"/>
    <w:rsid w:val="001C072C"/>
    <w:rsid w:val="001C410F"/>
    <w:rsid w:val="001C4D8C"/>
    <w:rsid w:val="001C5EE1"/>
    <w:rsid w:val="001C6B55"/>
    <w:rsid w:val="001C7717"/>
    <w:rsid w:val="001D20DE"/>
    <w:rsid w:val="001D5FA0"/>
    <w:rsid w:val="001D7CD4"/>
    <w:rsid w:val="001E099B"/>
    <w:rsid w:val="001E0AEE"/>
    <w:rsid w:val="001E212F"/>
    <w:rsid w:val="001E267E"/>
    <w:rsid w:val="001E423A"/>
    <w:rsid w:val="001E49DD"/>
    <w:rsid w:val="001E61D2"/>
    <w:rsid w:val="001E6F40"/>
    <w:rsid w:val="001E7C29"/>
    <w:rsid w:val="001F2003"/>
    <w:rsid w:val="001F28C7"/>
    <w:rsid w:val="001F4EFB"/>
    <w:rsid w:val="001F50D4"/>
    <w:rsid w:val="001F7613"/>
    <w:rsid w:val="001F7851"/>
    <w:rsid w:val="0020067F"/>
    <w:rsid w:val="00206B9F"/>
    <w:rsid w:val="00206FDE"/>
    <w:rsid w:val="002108D1"/>
    <w:rsid w:val="0021179D"/>
    <w:rsid w:val="002221D0"/>
    <w:rsid w:val="00225F1D"/>
    <w:rsid w:val="00226078"/>
    <w:rsid w:val="002260F5"/>
    <w:rsid w:val="00227176"/>
    <w:rsid w:val="00227BCD"/>
    <w:rsid w:val="00227F5D"/>
    <w:rsid w:val="00230333"/>
    <w:rsid w:val="002307C5"/>
    <w:rsid w:val="002333CF"/>
    <w:rsid w:val="00240BCD"/>
    <w:rsid w:val="00251CAC"/>
    <w:rsid w:val="00252D7D"/>
    <w:rsid w:val="00254818"/>
    <w:rsid w:val="002561A8"/>
    <w:rsid w:val="00260E4C"/>
    <w:rsid w:val="0026102E"/>
    <w:rsid w:val="00261B1D"/>
    <w:rsid w:val="0026286E"/>
    <w:rsid w:val="00262FC2"/>
    <w:rsid w:val="00263553"/>
    <w:rsid w:val="00265F63"/>
    <w:rsid w:val="002673A8"/>
    <w:rsid w:val="002679B1"/>
    <w:rsid w:val="002714F0"/>
    <w:rsid w:val="002741D5"/>
    <w:rsid w:val="00274BEF"/>
    <w:rsid w:val="00275316"/>
    <w:rsid w:val="00280056"/>
    <w:rsid w:val="002842B7"/>
    <w:rsid w:val="00291E08"/>
    <w:rsid w:val="00295077"/>
    <w:rsid w:val="0029600F"/>
    <w:rsid w:val="00296736"/>
    <w:rsid w:val="002A1F54"/>
    <w:rsid w:val="002A3E74"/>
    <w:rsid w:val="002A5D80"/>
    <w:rsid w:val="002A6705"/>
    <w:rsid w:val="002A6735"/>
    <w:rsid w:val="002A6835"/>
    <w:rsid w:val="002B1747"/>
    <w:rsid w:val="002B67D1"/>
    <w:rsid w:val="002B7656"/>
    <w:rsid w:val="002B7EFE"/>
    <w:rsid w:val="002C0F99"/>
    <w:rsid w:val="002C1B0D"/>
    <w:rsid w:val="002C3AD2"/>
    <w:rsid w:val="002D1F73"/>
    <w:rsid w:val="002D6874"/>
    <w:rsid w:val="002D6C87"/>
    <w:rsid w:val="002E356E"/>
    <w:rsid w:val="002E5441"/>
    <w:rsid w:val="002E681E"/>
    <w:rsid w:val="002E7524"/>
    <w:rsid w:val="002F0122"/>
    <w:rsid w:val="002F3095"/>
    <w:rsid w:val="002F3E9D"/>
    <w:rsid w:val="002F4DCE"/>
    <w:rsid w:val="002F5878"/>
    <w:rsid w:val="00303B9D"/>
    <w:rsid w:val="00305CF7"/>
    <w:rsid w:val="00305D4A"/>
    <w:rsid w:val="00310B41"/>
    <w:rsid w:val="00311E7A"/>
    <w:rsid w:val="00312BCC"/>
    <w:rsid w:val="00313160"/>
    <w:rsid w:val="00320E1C"/>
    <w:rsid w:val="00322DB4"/>
    <w:rsid w:val="003241DF"/>
    <w:rsid w:val="00332FD0"/>
    <w:rsid w:val="003360CE"/>
    <w:rsid w:val="003369BA"/>
    <w:rsid w:val="0034036E"/>
    <w:rsid w:val="00341B31"/>
    <w:rsid w:val="00343D60"/>
    <w:rsid w:val="00344EE6"/>
    <w:rsid w:val="003516F7"/>
    <w:rsid w:val="00352712"/>
    <w:rsid w:val="003530FE"/>
    <w:rsid w:val="003536DF"/>
    <w:rsid w:val="0035435D"/>
    <w:rsid w:val="0035706E"/>
    <w:rsid w:val="00360128"/>
    <w:rsid w:val="00360211"/>
    <w:rsid w:val="0036076A"/>
    <w:rsid w:val="00364AF8"/>
    <w:rsid w:val="00364B56"/>
    <w:rsid w:val="00364F3C"/>
    <w:rsid w:val="003650C3"/>
    <w:rsid w:val="00365E18"/>
    <w:rsid w:val="00366324"/>
    <w:rsid w:val="00366543"/>
    <w:rsid w:val="00370859"/>
    <w:rsid w:val="00370C2E"/>
    <w:rsid w:val="00372515"/>
    <w:rsid w:val="00372B52"/>
    <w:rsid w:val="003746ED"/>
    <w:rsid w:val="00376BD3"/>
    <w:rsid w:val="003810FC"/>
    <w:rsid w:val="00384077"/>
    <w:rsid w:val="0039080E"/>
    <w:rsid w:val="00393A4E"/>
    <w:rsid w:val="00393F4F"/>
    <w:rsid w:val="00394E54"/>
    <w:rsid w:val="00397CC4"/>
    <w:rsid w:val="003A4715"/>
    <w:rsid w:val="003A4B5F"/>
    <w:rsid w:val="003A605B"/>
    <w:rsid w:val="003A6ABE"/>
    <w:rsid w:val="003A7C98"/>
    <w:rsid w:val="003B0B68"/>
    <w:rsid w:val="003B1D11"/>
    <w:rsid w:val="003B4457"/>
    <w:rsid w:val="003B551C"/>
    <w:rsid w:val="003B5EAE"/>
    <w:rsid w:val="003C130D"/>
    <w:rsid w:val="003C1F45"/>
    <w:rsid w:val="003C75B5"/>
    <w:rsid w:val="003C77EF"/>
    <w:rsid w:val="003D3674"/>
    <w:rsid w:val="003D3B92"/>
    <w:rsid w:val="003D4D4C"/>
    <w:rsid w:val="003D4FF3"/>
    <w:rsid w:val="003D64EE"/>
    <w:rsid w:val="003E0587"/>
    <w:rsid w:val="003E32B3"/>
    <w:rsid w:val="003F2325"/>
    <w:rsid w:val="003F33CF"/>
    <w:rsid w:val="00400101"/>
    <w:rsid w:val="00400D3F"/>
    <w:rsid w:val="00401F3D"/>
    <w:rsid w:val="00403F8D"/>
    <w:rsid w:val="004046A2"/>
    <w:rsid w:val="00404A7E"/>
    <w:rsid w:val="00410437"/>
    <w:rsid w:val="004115BF"/>
    <w:rsid w:val="00411E49"/>
    <w:rsid w:val="004151E8"/>
    <w:rsid w:val="00420807"/>
    <w:rsid w:val="0042135E"/>
    <w:rsid w:val="00421F9C"/>
    <w:rsid w:val="004223E3"/>
    <w:rsid w:val="004234F6"/>
    <w:rsid w:val="00425D62"/>
    <w:rsid w:val="00426882"/>
    <w:rsid w:val="0043192E"/>
    <w:rsid w:val="00432097"/>
    <w:rsid w:val="004367BE"/>
    <w:rsid w:val="00436EBD"/>
    <w:rsid w:val="004377DA"/>
    <w:rsid w:val="00443C2C"/>
    <w:rsid w:val="004441B0"/>
    <w:rsid w:val="004441ED"/>
    <w:rsid w:val="00445FA1"/>
    <w:rsid w:val="00451385"/>
    <w:rsid w:val="00451F35"/>
    <w:rsid w:val="00455215"/>
    <w:rsid w:val="004552E9"/>
    <w:rsid w:val="00455F5C"/>
    <w:rsid w:val="00462B75"/>
    <w:rsid w:val="00463306"/>
    <w:rsid w:val="00463F5D"/>
    <w:rsid w:val="00464679"/>
    <w:rsid w:val="0046547C"/>
    <w:rsid w:val="00471921"/>
    <w:rsid w:val="00471FF0"/>
    <w:rsid w:val="004765A8"/>
    <w:rsid w:val="004836B9"/>
    <w:rsid w:val="0048435D"/>
    <w:rsid w:val="004901B0"/>
    <w:rsid w:val="004934E6"/>
    <w:rsid w:val="00493D45"/>
    <w:rsid w:val="00493E37"/>
    <w:rsid w:val="004962FB"/>
    <w:rsid w:val="004A1D75"/>
    <w:rsid w:val="004A21FB"/>
    <w:rsid w:val="004A24C5"/>
    <w:rsid w:val="004A3F9D"/>
    <w:rsid w:val="004A4673"/>
    <w:rsid w:val="004A47FC"/>
    <w:rsid w:val="004A5E5B"/>
    <w:rsid w:val="004B0A6A"/>
    <w:rsid w:val="004B3BB7"/>
    <w:rsid w:val="004B45A7"/>
    <w:rsid w:val="004B508F"/>
    <w:rsid w:val="004C02A7"/>
    <w:rsid w:val="004C1510"/>
    <w:rsid w:val="004C15FD"/>
    <w:rsid w:val="004C1C35"/>
    <w:rsid w:val="004C29DA"/>
    <w:rsid w:val="004C7E8C"/>
    <w:rsid w:val="004D04B4"/>
    <w:rsid w:val="004D11CB"/>
    <w:rsid w:val="004D2501"/>
    <w:rsid w:val="004D27BE"/>
    <w:rsid w:val="004D57DC"/>
    <w:rsid w:val="004D6022"/>
    <w:rsid w:val="004E65FE"/>
    <w:rsid w:val="004E6AFC"/>
    <w:rsid w:val="004E79AC"/>
    <w:rsid w:val="004F18C0"/>
    <w:rsid w:val="004F391A"/>
    <w:rsid w:val="004F4D42"/>
    <w:rsid w:val="004F7328"/>
    <w:rsid w:val="00502945"/>
    <w:rsid w:val="005032BB"/>
    <w:rsid w:val="00503339"/>
    <w:rsid w:val="005036C4"/>
    <w:rsid w:val="00505D67"/>
    <w:rsid w:val="00505E5F"/>
    <w:rsid w:val="00513E1E"/>
    <w:rsid w:val="00515831"/>
    <w:rsid w:val="005179B7"/>
    <w:rsid w:val="00517C0B"/>
    <w:rsid w:val="0052319C"/>
    <w:rsid w:val="005269B1"/>
    <w:rsid w:val="005341E9"/>
    <w:rsid w:val="00535497"/>
    <w:rsid w:val="00537C44"/>
    <w:rsid w:val="00543297"/>
    <w:rsid w:val="005503BD"/>
    <w:rsid w:val="00550B94"/>
    <w:rsid w:val="00555F23"/>
    <w:rsid w:val="00557471"/>
    <w:rsid w:val="00562C20"/>
    <w:rsid w:val="00566821"/>
    <w:rsid w:val="005715F1"/>
    <w:rsid w:val="005723BD"/>
    <w:rsid w:val="00573CAC"/>
    <w:rsid w:val="0057469C"/>
    <w:rsid w:val="005767E8"/>
    <w:rsid w:val="00577A05"/>
    <w:rsid w:val="0058139B"/>
    <w:rsid w:val="00586766"/>
    <w:rsid w:val="00587B37"/>
    <w:rsid w:val="00587D5E"/>
    <w:rsid w:val="00593AAE"/>
    <w:rsid w:val="00595972"/>
    <w:rsid w:val="00596709"/>
    <w:rsid w:val="005A22C9"/>
    <w:rsid w:val="005A28D3"/>
    <w:rsid w:val="005A42BD"/>
    <w:rsid w:val="005A5022"/>
    <w:rsid w:val="005A6E90"/>
    <w:rsid w:val="005B0CBE"/>
    <w:rsid w:val="005B4FE7"/>
    <w:rsid w:val="005B509D"/>
    <w:rsid w:val="005C0033"/>
    <w:rsid w:val="005C12EE"/>
    <w:rsid w:val="005C1799"/>
    <w:rsid w:val="005C5326"/>
    <w:rsid w:val="005D09C3"/>
    <w:rsid w:val="005D2D65"/>
    <w:rsid w:val="005D3E74"/>
    <w:rsid w:val="005D6F5A"/>
    <w:rsid w:val="005D7E1C"/>
    <w:rsid w:val="005E143C"/>
    <w:rsid w:val="005E2482"/>
    <w:rsid w:val="005E51C6"/>
    <w:rsid w:val="005E5CE4"/>
    <w:rsid w:val="005E76D4"/>
    <w:rsid w:val="005F036C"/>
    <w:rsid w:val="005F1639"/>
    <w:rsid w:val="005F49C5"/>
    <w:rsid w:val="005F5AF8"/>
    <w:rsid w:val="006008DC"/>
    <w:rsid w:val="006121DC"/>
    <w:rsid w:val="006133F4"/>
    <w:rsid w:val="0061350E"/>
    <w:rsid w:val="006135F6"/>
    <w:rsid w:val="00613B16"/>
    <w:rsid w:val="0061648C"/>
    <w:rsid w:val="006252F7"/>
    <w:rsid w:val="00632B1F"/>
    <w:rsid w:val="00632E44"/>
    <w:rsid w:val="00633E25"/>
    <w:rsid w:val="0063418B"/>
    <w:rsid w:val="006368C8"/>
    <w:rsid w:val="00642E3C"/>
    <w:rsid w:val="006438A9"/>
    <w:rsid w:val="006506D0"/>
    <w:rsid w:val="00652982"/>
    <w:rsid w:val="00654DE3"/>
    <w:rsid w:val="0065573D"/>
    <w:rsid w:val="00657467"/>
    <w:rsid w:val="00657704"/>
    <w:rsid w:val="00657825"/>
    <w:rsid w:val="0066132F"/>
    <w:rsid w:val="00667C37"/>
    <w:rsid w:val="00670A18"/>
    <w:rsid w:val="006721D2"/>
    <w:rsid w:val="00673EB6"/>
    <w:rsid w:val="00674958"/>
    <w:rsid w:val="00675A47"/>
    <w:rsid w:val="00683AE6"/>
    <w:rsid w:val="00685641"/>
    <w:rsid w:val="00685E47"/>
    <w:rsid w:val="00686E05"/>
    <w:rsid w:val="006908BE"/>
    <w:rsid w:val="00693BA9"/>
    <w:rsid w:val="0069495C"/>
    <w:rsid w:val="0069525C"/>
    <w:rsid w:val="00695F35"/>
    <w:rsid w:val="0069728E"/>
    <w:rsid w:val="006976C0"/>
    <w:rsid w:val="006A0906"/>
    <w:rsid w:val="006A1CD1"/>
    <w:rsid w:val="006A1F9D"/>
    <w:rsid w:val="006A25CE"/>
    <w:rsid w:val="006A299B"/>
    <w:rsid w:val="006A424D"/>
    <w:rsid w:val="006A7E09"/>
    <w:rsid w:val="006B02B6"/>
    <w:rsid w:val="006B1FDE"/>
    <w:rsid w:val="006B2A34"/>
    <w:rsid w:val="006B2D6C"/>
    <w:rsid w:val="006B5DCA"/>
    <w:rsid w:val="006B6439"/>
    <w:rsid w:val="006D0454"/>
    <w:rsid w:val="006D49AE"/>
    <w:rsid w:val="006D4BB7"/>
    <w:rsid w:val="006D5718"/>
    <w:rsid w:val="006D5E66"/>
    <w:rsid w:val="006D6338"/>
    <w:rsid w:val="006E2314"/>
    <w:rsid w:val="006E2659"/>
    <w:rsid w:val="006E3250"/>
    <w:rsid w:val="006E3CA1"/>
    <w:rsid w:val="006E7DC1"/>
    <w:rsid w:val="006F09FA"/>
    <w:rsid w:val="006F298A"/>
    <w:rsid w:val="006F4580"/>
    <w:rsid w:val="006F4582"/>
    <w:rsid w:val="006F50CD"/>
    <w:rsid w:val="006F56DA"/>
    <w:rsid w:val="007122BF"/>
    <w:rsid w:val="007138B7"/>
    <w:rsid w:val="00716DF5"/>
    <w:rsid w:val="0071735F"/>
    <w:rsid w:val="007176DA"/>
    <w:rsid w:val="00723CCA"/>
    <w:rsid w:val="007316F0"/>
    <w:rsid w:val="00731BFD"/>
    <w:rsid w:val="00733B54"/>
    <w:rsid w:val="0073485D"/>
    <w:rsid w:val="00734BBA"/>
    <w:rsid w:val="00735272"/>
    <w:rsid w:val="00735A17"/>
    <w:rsid w:val="007361B7"/>
    <w:rsid w:val="0073696F"/>
    <w:rsid w:val="007477A7"/>
    <w:rsid w:val="00747DE6"/>
    <w:rsid w:val="007546D3"/>
    <w:rsid w:val="00755194"/>
    <w:rsid w:val="00755472"/>
    <w:rsid w:val="0075712D"/>
    <w:rsid w:val="00757BAA"/>
    <w:rsid w:val="00760C5E"/>
    <w:rsid w:val="00760EAC"/>
    <w:rsid w:val="00761930"/>
    <w:rsid w:val="00761FE7"/>
    <w:rsid w:val="007641A0"/>
    <w:rsid w:val="00764A66"/>
    <w:rsid w:val="00765D21"/>
    <w:rsid w:val="0076677E"/>
    <w:rsid w:val="00771983"/>
    <w:rsid w:val="00772368"/>
    <w:rsid w:val="00775424"/>
    <w:rsid w:val="00775F37"/>
    <w:rsid w:val="00776834"/>
    <w:rsid w:val="00780BCF"/>
    <w:rsid w:val="0078313A"/>
    <w:rsid w:val="0078773D"/>
    <w:rsid w:val="00787E27"/>
    <w:rsid w:val="007918C8"/>
    <w:rsid w:val="00794E8F"/>
    <w:rsid w:val="0079663A"/>
    <w:rsid w:val="007A0FB9"/>
    <w:rsid w:val="007A2267"/>
    <w:rsid w:val="007A6656"/>
    <w:rsid w:val="007B1806"/>
    <w:rsid w:val="007B3D36"/>
    <w:rsid w:val="007B5E20"/>
    <w:rsid w:val="007B6745"/>
    <w:rsid w:val="007B6E6F"/>
    <w:rsid w:val="007C19D7"/>
    <w:rsid w:val="007C4E59"/>
    <w:rsid w:val="007C6F84"/>
    <w:rsid w:val="007C7FEF"/>
    <w:rsid w:val="007D028C"/>
    <w:rsid w:val="007D1943"/>
    <w:rsid w:val="007D197E"/>
    <w:rsid w:val="007D3129"/>
    <w:rsid w:val="007D663A"/>
    <w:rsid w:val="007E0DAE"/>
    <w:rsid w:val="007E2F56"/>
    <w:rsid w:val="00800737"/>
    <w:rsid w:val="0080518B"/>
    <w:rsid w:val="0080676A"/>
    <w:rsid w:val="008138AF"/>
    <w:rsid w:val="0082047E"/>
    <w:rsid w:val="00824A07"/>
    <w:rsid w:val="00824BFD"/>
    <w:rsid w:val="00827D62"/>
    <w:rsid w:val="008450CA"/>
    <w:rsid w:val="00846AC8"/>
    <w:rsid w:val="00846B18"/>
    <w:rsid w:val="00850C1A"/>
    <w:rsid w:val="00852A94"/>
    <w:rsid w:val="00854CA9"/>
    <w:rsid w:val="00856862"/>
    <w:rsid w:val="008609E8"/>
    <w:rsid w:val="008618EE"/>
    <w:rsid w:val="00863FFF"/>
    <w:rsid w:val="008641AD"/>
    <w:rsid w:val="00864B61"/>
    <w:rsid w:val="008663FE"/>
    <w:rsid w:val="00871E15"/>
    <w:rsid w:val="00872810"/>
    <w:rsid w:val="00876AA2"/>
    <w:rsid w:val="008770EA"/>
    <w:rsid w:val="00877B23"/>
    <w:rsid w:val="00877D35"/>
    <w:rsid w:val="00880A68"/>
    <w:rsid w:val="00880D1A"/>
    <w:rsid w:val="008820E0"/>
    <w:rsid w:val="00884FAC"/>
    <w:rsid w:val="00896C53"/>
    <w:rsid w:val="0089755E"/>
    <w:rsid w:val="008A07EB"/>
    <w:rsid w:val="008A0BD6"/>
    <w:rsid w:val="008A289D"/>
    <w:rsid w:val="008A5871"/>
    <w:rsid w:val="008B4EA4"/>
    <w:rsid w:val="008B54FA"/>
    <w:rsid w:val="008B592C"/>
    <w:rsid w:val="008C19AB"/>
    <w:rsid w:val="008C207B"/>
    <w:rsid w:val="008C304C"/>
    <w:rsid w:val="008D2656"/>
    <w:rsid w:val="008D2BCB"/>
    <w:rsid w:val="008D41CC"/>
    <w:rsid w:val="008D596B"/>
    <w:rsid w:val="008D5C40"/>
    <w:rsid w:val="008D64A0"/>
    <w:rsid w:val="008E0360"/>
    <w:rsid w:val="008E195A"/>
    <w:rsid w:val="008E48B7"/>
    <w:rsid w:val="008E77C9"/>
    <w:rsid w:val="008E7872"/>
    <w:rsid w:val="008F1DC6"/>
    <w:rsid w:val="008F414D"/>
    <w:rsid w:val="008F4A35"/>
    <w:rsid w:val="0090282B"/>
    <w:rsid w:val="00905D98"/>
    <w:rsid w:val="009103D2"/>
    <w:rsid w:val="00910B35"/>
    <w:rsid w:val="009168E9"/>
    <w:rsid w:val="009243DA"/>
    <w:rsid w:val="00925540"/>
    <w:rsid w:val="00926200"/>
    <w:rsid w:val="009268B7"/>
    <w:rsid w:val="009268C8"/>
    <w:rsid w:val="009277FC"/>
    <w:rsid w:val="0093635D"/>
    <w:rsid w:val="009429DC"/>
    <w:rsid w:val="00953E41"/>
    <w:rsid w:val="00957BBF"/>
    <w:rsid w:val="00962EE1"/>
    <w:rsid w:val="00964FD1"/>
    <w:rsid w:val="0096607D"/>
    <w:rsid w:val="00974ADC"/>
    <w:rsid w:val="00977995"/>
    <w:rsid w:val="009818ED"/>
    <w:rsid w:val="00983D49"/>
    <w:rsid w:val="00985F8F"/>
    <w:rsid w:val="009871DB"/>
    <w:rsid w:val="00990541"/>
    <w:rsid w:val="009920EB"/>
    <w:rsid w:val="00992AEC"/>
    <w:rsid w:val="009932B2"/>
    <w:rsid w:val="0099722E"/>
    <w:rsid w:val="009A06D6"/>
    <w:rsid w:val="009A2DAD"/>
    <w:rsid w:val="009A2FDF"/>
    <w:rsid w:val="009A4ED3"/>
    <w:rsid w:val="009A718D"/>
    <w:rsid w:val="009A7C95"/>
    <w:rsid w:val="009B50D4"/>
    <w:rsid w:val="009B5207"/>
    <w:rsid w:val="009B6F1E"/>
    <w:rsid w:val="009C1D91"/>
    <w:rsid w:val="009C327C"/>
    <w:rsid w:val="009C5169"/>
    <w:rsid w:val="009D1270"/>
    <w:rsid w:val="009D279A"/>
    <w:rsid w:val="009D2CF8"/>
    <w:rsid w:val="009D32A9"/>
    <w:rsid w:val="009D4191"/>
    <w:rsid w:val="009D555E"/>
    <w:rsid w:val="009D68C2"/>
    <w:rsid w:val="009D75B9"/>
    <w:rsid w:val="009E1505"/>
    <w:rsid w:val="009E5939"/>
    <w:rsid w:val="009E713F"/>
    <w:rsid w:val="009F1735"/>
    <w:rsid w:val="009F1949"/>
    <w:rsid w:val="00A069A6"/>
    <w:rsid w:val="00A15866"/>
    <w:rsid w:val="00A15CCF"/>
    <w:rsid w:val="00A16AD3"/>
    <w:rsid w:val="00A22982"/>
    <w:rsid w:val="00A2320B"/>
    <w:rsid w:val="00A27315"/>
    <w:rsid w:val="00A310A7"/>
    <w:rsid w:val="00A31C2C"/>
    <w:rsid w:val="00A3244D"/>
    <w:rsid w:val="00A32611"/>
    <w:rsid w:val="00A36226"/>
    <w:rsid w:val="00A401AD"/>
    <w:rsid w:val="00A4314E"/>
    <w:rsid w:val="00A476F6"/>
    <w:rsid w:val="00A478C5"/>
    <w:rsid w:val="00A50A05"/>
    <w:rsid w:val="00A521C3"/>
    <w:rsid w:val="00A55C56"/>
    <w:rsid w:val="00A67A53"/>
    <w:rsid w:val="00A70F58"/>
    <w:rsid w:val="00A758D2"/>
    <w:rsid w:val="00A77537"/>
    <w:rsid w:val="00A77782"/>
    <w:rsid w:val="00A77FC1"/>
    <w:rsid w:val="00A81E05"/>
    <w:rsid w:val="00A83A32"/>
    <w:rsid w:val="00A862A7"/>
    <w:rsid w:val="00A91A11"/>
    <w:rsid w:val="00A96F37"/>
    <w:rsid w:val="00AA05C9"/>
    <w:rsid w:val="00AA09D9"/>
    <w:rsid w:val="00AA25B6"/>
    <w:rsid w:val="00AA32D4"/>
    <w:rsid w:val="00AA46E1"/>
    <w:rsid w:val="00AA5F1A"/>
    <w:rsid w:val="00AA7F2B"/>
    <w:rsid w:val="00AB085A"/>
    <w:rsid w:val="00AB10B9"/>
    <w:rsid w:val="00AB2FF3"/>
    <w:rsid w:val="00AB397C"/>
    <w:rsid w:val="00AB428C"/>
    <w:rsid w:val="00AB52A6"/>
    <w:rsid w:val="00AB7819"/>
    <w:rsid w:val="00AB7C27"/>
    <w:rsid w:val="00AC0529"/>
    <w:rsid w:val="00AC3232"/>
    <w:rsid w:val="00AC3DC7"/>
    <w:rsid w:val="00AC4511"/>
    <w:rsid w:val="00AC46B6"/>
    <w:rsid w:val="00AC4C87"/>
    <w:rsid w:val="00AD4C20"/>
    <w:rsid w:val="00AD5201"/>
    <w:rsid w:val="00AE08A6"/>
    <w:rsid w:val="00AE0B7C"/>
    <w:rsid w:val="00AE14FC"/>
    <w:rsid w:val="00AE1A2D"/>
    <w:rsid w:val="00AE2DBF"/>
    <w:rsid w:val="00AE727D"/>
    <w:rsid w:val="00AF06F7"/>
    <w:rsid w:val="00AF3990"/>
    <w:rsid w:val="00AF3A27"/>
    <w:rsid w:val="00AF628B"/>
    <w:rsid w:val="00AF6A27"/>
    <w:rsid w:val="00B0138A"/>
    <w:rsid w:val="00B01E11"/>
    <w:rsid w:val="00B020C6"/>
    <w:rsid w:val="00B02444"/>
    <w:rsid w:val="00B13823"/>
    <w:rsid w:val="00B14C4F"/>
    <w:rsid w:val="00B150A5"/>
    <w:rsid w:val="00B16ACA"/>
    <w:rsid w:val="00B20F2D"/>
    <w:rsid w:val="00B2486C"/>
    <w:rsid w:val="00B260B5"/>
    <w:rsid w:val="00B301F5"/>
    <w:rsid w:val="00B3225E"/>
    <w:rsid w:val="00B32CDB"/>
    <w:rsid w:val="00B33EA0"/>
    <w:rsid w:val="00B34EC7"/>
    <w:rsid w:val="00B3642B"/>
    <w:rsid w:val="00B36DBA"/>
    <w:rsid w:val="00B40E9A"/>
    <w:rsid w:val="00B426F4"/>
    <w:rsid w:val="00B439C4"/>
    <w:rsid w:val="00B46E8B"/>
    <w:rsid w:val="00B50014"/>
    <w:rsid w:val="00B57A5F"/>
    <w:rsid w:val="00B61268"/>
    <w:rsid w:val="00B63D0F"/>
    <w:rsid w:val="00B65F15"/>
    <w:rsid w:val="00B67DEA"/>
    <w:rsid w:val="00B70277"/>
    <w:rsid w:val="00B769C1"/>
    <w:rsid w:val="00B81BDE"/>
    <w:rsid w:val="00B81FA6"/>
    <w:rsid w:val="00B828E5"/>
    <w:rsid w:val="00B908C6"/>
    <w:rsid w:val="00B90DC4"/>
    <w:rsid w:val="00B913D3"/>
    <w:rsid w:val="00B924F2"/>
    <w:rsid w:val="00B93DA5"/>
    <w:rsid w:val="00BA1846"/>
    <w:rsid w:val="00BA4480"/>
    <w:rsid w:val="00BA6363"/>
    <w:rsid w:val="00BA68D3"/>
    <w:rsid w:val="00BA6F04"/>
    <w:rsid w:val="00BA7301"/>
    <w:rsid w:val="00BB01FE"/>
    <w:rsid w:val="00BB44A3"/>
    <w:rsid w:val="00BB4C0F"/>
    <w:rsid w:val="00BB525D"/>
    <w:rsid w:val="00BB61AB"/>
    <w:rsid w:val="00BB61DB"/>
    <w:rsid w:val="00BB6C8C"/>
    <w:rsid w:val="00BB7480"/>
    <w:rsid w:val="00BC083A"/>
    <w:rsid w:val="00BC1C7F"/>
    <w:rsid w:val="00BC2EB9"/>
    <w:rsid w:val="00BC5B1A"/>
    <w:rsid w:val="00BD2A01"/>
    <w:rsid w:val="00BD454D"/>
    <w:rsid w:val="00BE2032"/>
    <w:rsid w:val="00BE3477"/>
    <w:rsid w:val="00BE5A03"/>
    <w:rsid w:val="00BE6B5D"/>
    <w:rsid w:val="00BF18F7"/>
    <w:rsid w:val="00BF2568"/>
    <w:rsid w:val="00BF2817"/>
    <w:rsid w:val="00BF3669"/>
    <w:rsid w:val="00BF5868"/>
    <w:rsid w:val="00BF5A39"/>
    <w:rsid w:val="00BF6B5F"/>
    <w:rsid w:val="00C0559A"/>
    <w:rsid w:val="00C07C6B"/>
    <w:rsid w:val="00C122B3"/>
    <w:rsid w:val="00C127AE"/>
    <w:rsid w:val="00C13D90"/>
    <w:rsid w:val="00C1501A"/>
    <w:rsid w:val="00C15577"/>
    <w:rsid w:val="00C16910"/>
    <w:rsid w:val="00C16E33"/>
    <w:rsid w:val="00C177F0"/>
    <w:rsid w:val="00C23106"/>
    <w:rsid w:val="00C23C18"/>
    <w:rsid w:val="00C248BA"/>
    <w:rsid w:val="00C24B83"/>
    <w:rsid w:val="00C276BA"/>
    <w:rsid w:val="00C375EA"/>
    <w:rsid w:val="00C40538"/>
    <w:rsid w:val="00C407C6"/>
    <w:rsid w:val="00C45059"/>
    <w:rsid w:val="00C502EA"/>
    <w:rsid w:val="00C54FF1"/>
    <w:rsid w:val="00C55DC0"/>
    <w:rsid w:val="00C625CF"/>
    <w:rsid w:val="00C64AAD"/>
    <w:rsid w:val="00C64BEA"/>
    <w:rsid w:val="00C81623"/>
    <w:rsid w:val="00C81A60"/>
    <w:rsid w:val="00C81B05"/>
    <w:rsid w:val="00C827B7"/>
    <w:rsid w:val="00C848A6"/>
    <w:rsid w:val="00C87578"/>
    <w:rsid w:val="00C87710"/>
    <w:rsid w:val="00C93C92"/>
    <w:rsid w:val="00C96189"/>
    <w:rsid w:val="00C9631E"/>
    <w:rsid w:val="00C96C06"/>
    <w:rsid w:val="00CA0365"/>
    <w:rsid w:val="00CA0618"/>
    <w:rsid w:val="00CA14F3"/>
    <w:rsid w:val="00CA3943"/>
    <w:rsid w:val="00CA3A57"/>
    <w:rsid w:val="00CA72BF"/>
    <w:rsid w:val="00CB0C99"/>
    <w:rsid w:val="00CB1553"/>
    <w:rsid w:val="00CB1D17"/>
    <w:rsid w:val="00CB1E7D"/>
    <w:rsid w:val="00CB378F"/>
    <w:rsid w:val="00CB4B3C"/>
    <w:rsid w:val="00CC48F2"/>
    <w:rsid w:val="00CC5A25"/>
    <w:rsid w:val="00CC6452"/>
    <w:rsid w:val="00CC6A15"/>
    <w:rsid w:val="00CD4E6E"/>
    <w:rsid w:val="00CD4E92"/>
    <w:rsid w:val="00CD4E96"/>
    <w:rsid w:val="00CD5236"/>
    <w:rsid w:val="00CD736F"/>
    <w:rsid w:val="00CD76CF"/>
    <w:rsid w:val="00CD7E63"/>
    <w:rsid w:val="00CE4E93"/>
    <w:rsid w:val="00CE5870"/>
    <w:rsid w:val="00CE6102"/>
    <w:rsid w:val="00CF0F62"/>
    <w:rsid w:val="00CF225B"/>
    <w:rsid w:val="00CF4371"/>
    <w:rsid w:val="00CF6B05"/>
    <w:rsid w:val="00CF74ED"/>
    <w:rsid w:val="00D006CF"/>
    <w:rsid w:val="00D02126"/>
    <w:rsid w:val="00D05EB2"/>
    <w:rsid w:val="00D06358"/>
    <w:rsid w:val="00D0657F"/>
    <w:rsid w:val="00D07243"/>
    <w:rsid w:val="00D11987"/>
    <w:rsid w:val="00D143D7"/>
    <w:rsid w:val="00D14F69"/>
    <w:rsid w:val="00D156CA"/>
    <w:rsid w:val="00D15804"/>
    <w:rsid w:val="00D16127"/>
    <w:rsid w:val="00D17A64"/>
    <w:rsid w:val="00D2011A"/>
    <w:rsid w:val="00D20215"/>
    <w:rsid w:val="00D20A69"/>
    <w:rsid w:val="00D25112"/>
    <w:rsid w:val="00D26C28"/>
    <w:rsid w:val="00D33179"/>
    <w:rsid w:val="00D4389F"/>
    <w:rsid w:val="00D444CC"/>
    <w:rsid w:val="00D466FB"/>
    <w:rsid w:val="00D475AA"/>
    <w:rsid w:val="00D52B09"/>
    <w:rsid w:val="00D536D1"/>
    <w:rsid w:val="00D54DA1"/>
    <w:rsid w:val="00D55C58"/>
    <w:rsid w:val="00D562C5"/>
    <w:rsid w:val="00D5737D"/>
    <w:rsid w:val="00D64FD7"/>
    <w:rsid w:val="00D66CF0"/>
    <w:rsid w:val="00D7047B"/>
    <w:rsid w:val="00D704BE"/>
    <w:rsid w:val="00D706C4"/>
    <w:rsid w:val="00D71126"/>
    <w:rsid w:val="00D7450A"/>
    <w:rsid w:val="00D7469D"/>
    <w:rsid w:val="00D81567"/>
    <w:rsid w:val="00D83C4D"/>
    <w:rsid w:val="00D901A0"/>
    <w:rsid w:val="00D90AF2"/>
    <w:rsid w:val="00D923E7"/>
    <w:rsid w:val="00D962CD"/>
    <w:rsid w:val="00DA128A"/>
    <w:rsid w:val="00DA5EAC"/>
    <w:rsid w:val="00DA660C"/>
    <w:rsid w:val="00DA67D1"/>
    <w:rsid w:val="00DA7E9C"/>
    <w:rsid w:val="00DB0281"/>
    <w:rsid w:val="00DB2A8D"/>
    <w:rsid w:val="00DB2E15"/>
    <w:rsid w:val="00DC1ED5"/>
    <w:rsid w:val="00DC2971"/>
    <w:rsid w:val="00DC570C"/>
    <w:rsid w:val="00DD02B8"/>
    <w:rsid w:val="00DD3DAD"/>
    <w:rsid w:val="00DD5585"/>
    <w:rsid w:val="00DD78F2"/>
    <w:rsid w:val="00DD7AB6"/>
    <w:rsid w:val="00DE38B3"/>
    <w:rsid w:val="00DE3A3C"/>
    <w:rsid w:val="00DE4C5B"/>
    <w:rsid w:val="00DE758C"/>
    <w:rsid w:val="00DE7D49"/>
    <w:rsid w:val="00DF3BD7"/>
    <w:rsid w:val="00DF407E"/>
    <w:rsid w:val="00DF41E8"/>
    <w:rsid w:val="00DF69E0"/>
    <w:rsid w:val="00DF77E8"/>
    <w:rsid w:val="00DF7F2E"/>
    <w:rsid w:val="00E01421"/>
    <w:rsid w:val="00E01B3A"/>
    <w:rsid w:val="00E01BD4"/>
    <w:rsid w:val="00E04181"/>
    <w:rsid w:val="00E06884"/>
    <w:rsid w:val="00E06DA2"/>
    <w:rsid w:val="00E150EC"/>
    <w:rsid w:val="00E20231"/>
    <w:rsid w:val="00E22253"/>
    <w:rsid w:val="00E23E9E"/>
    <w:rsid w:val="00E2437F"/>
    <w:rsid w:val="00E25A85"/>
    <w:rsid w:val="00E2793F"/>
    <w:rsid w:val="00E307EC"/>
    <w:rsid w:val="00E31A74"/>
    <w:rsid w:val="00E33910"/>
    <w:rsid w:val="00E33EE8"/>
    <w:rsid w:val="00E35DD1"/>
    <w:rsid w:val="00E36D4D"/>
    <w:rsid w:val="00E36D53"/>
    <w:rsid w:val="00E37065"/>
    <w:rsid w:val="00E37312"/>
    <w:rsid w:val="00E41826"/>
    <w:rsid w:val="00E4199A"/>
    <w:rsid w:val="00E41D14"/>
    <w:rsid w:val="00E433C0"/>
    <w:rsid w:val="00E4661F"/>
    <w:rsid w:val="00E514AD"/>
    <w:rsid w:val="00E52658"/>
    <w:rsid w:val="00E52989"/>
    <w:rsid w:val="00E54D5B"/>
    <w:rsid w:val="00E567E7"/>
    <w:rsid w:val="00E56B7F"/>
    <w:rsid w:val="00E57085"/>
    <w:rsid w:val="00E61393"/>
    <w:rsid w:val="00E63D97"/>
    <w:rsid w:val="00E65F02"/>
    <w:rsid w:val="00E75538"/>
    <w:rsid w:val="00E76603"/>
    <w:rsid w:val="00E820EF"/>
    <w:rsid w:val="00E838FC"/>
    <w:rsid w:val="00E83D2B"/>
    <w:rsid w:val="00E844E4"/>
    <w:rsid w:val="00E8464F"/>
    <w:rsid w:val="00E85D62"/>
    <w:rsid w:val="00E87895"/>
    <w:rsid w:val="00E87D4F"/>
    <w:rsid w:val="00E90346"/>
    <w:rsid w:val="00E92071"/>
    <w:rsid w:val="00E92108"/>
    <w:rsid w:val="00E94302"/>
    <w:rsid w:val="00EA0DE7"/>
    <w:rsid w:val="00EA3691"/>
    <w:rsid w:val="00EA3F86"/>
    <w:rsid w:val="00EB0B10"/>
    <w:rsid w:val="00EB32DD"/>
    <w:rsid w:val="00EB638E"/>
    <w:rsid w:val="00EB660E"/>
    <w:rsid w:val="00EC0847"/>
    <w:rsid w:val="00EC0E34"/>
    <w:rsid w:val="00EC1C5C"/>
    <w:rsid w:val="00EC212E"/>
    <w:rsid w:val="00EC5469"/>
    <w:rsid w:val="00EC6BF8"/>
    <w:rsid w:val="00EC723F"/>
    <w:rsid w:val="00ED04D8"/>
    <w:rsid w:val="00ED1DE5"/>
    <w:rsid w:val="00ED20D7"/>
    <w:rsid w:val="00ED3378"/>
    <w:rsid w:val="00EE16B8"/>
    <w:rsid w:val="00EE17DA"/>
    <w:rsid w:val="00EE53BD"/>
    <w:rsid w:val="00EE691C"/>
    <w:rsid w:val="00EF1324"/>
    <w:rsid w:val="00EF15DA"/>
    <w:rsid w:val="00EF639D"/>
    <w:rsid w:val="00EF787D"/>
    <w:rsid w:val="00F00796"/>
    <w:rsid w:val="00F022D3"/>
    <w:rsid w:val="00F02FC4"/>
    <w:rsid w:val="00F040CD"/>
    <w:rsid w:val="00F0504D"/>
    <w:rsid w:val="00F05253"/>
    <w:rsid w:val="00F05372"/>
    <w:rsid w:val="00F053EB"/>
    <w:rsid w:val="00F11373"/>
    <w:rsid w:val="00F11D17"/>
    <w:rsid w:val="00F14E40"/>
    <w:rsid w:val="00F17ABC"/>
    <w:rsid w:val="00F20339"/>
    <w:rsid w:val="00F22BF7"/>
    <w:rsid w:val="00F32E21"/>
    <w:rsid w:val="00F36B2E"/>
    <w:rsid w:val="00F404C0"/>
    <w:rsid w:val="00F4393A"/>
    <w:rsid w:val="00F45E39"/>
    <w:rsid w:val="00F45F42"/>
    <w:rsid w:val="00F46E0B"/>
    <w:rsid w:val="00F47FA5"/>
    <w:rsid w:val="00F506E2"/>
    <w:rsid w:val="00F52B3C"/>
    <w:rsid w:val="00F5420C"/>
    <w:rsid w:val="00F54549"/>
    <w:rsid w:val="00F54631"/>
    <w:rsid w:val="00F554D1"/>
    <w:rsid w:val="00F57907"/>
    <w:rsid w:val="00F62A7C"/>
    <w:rsid w:val="00F63021"/>
    <w:rsid w:val="00F641FE"/>
    <w:rsid w:val="00F649C0"/>
    <w:rsid w:val="00F6683C"/>
    <w:rsid w:val="00F75A34"/>
    <w:rsid w:val="00F75A7C"/>
    <w:rsid w:val="00F769A0"/>
    <w:rsid w:val="00F771E8"/>
    <w:rsid w:val="00F7799B"/>
    <w:rsid w:val="00F8040A"/>
    <w:rsid w:val="00F821F5"/>
    <w:rsid w:val="00F82ABB"/>
    <w:rsid w:val="00F847C8"/>
    <w:rsid w:val="00F84C06"/>
    <w:rsid w:val="00F87D2F"/>
    <w:rsid w:val="00F90DC4"/>
    <w:rsid w:val="00F92C22"/>
    <w:rsid w:val="00F9313F"/>
    <w:rsid w:val="00F93604"/>
    <w:rsid w:val="00F94212"/>
    <w:rsid w:val="00F96703"/>
    <w:rsid w:val="00F972F8"/>
    <w:rsid w:val="00FA1300"/>
    <w:rsid w:val="00FA47D3"/>
    <w:rsid w:val="00FA489F"/>
    <w:rsid w:val="00FA6241"/>
    <w:rsid w:val="00FA770E"/>
    <w:rsid w:val="00FA7F82"/>
    <w:rsid w:val="00FB3DE5"/>
    <w:rsid w:val="00FB4B57"/>
    <w:rsid w:val="00FB4ED5"/>
    <w:rsid w:val="00FC228B"/>
    <w:rsid w:val="00FC2998"/>
    <w:rsid w:val="00FC2DB5"/>
    <w:rsid w:val="00FC56C2"/>
    <w:rsid w:val="00FD1B3B"/>
    <w:rsid w:val="00FD4F1A"/>
    <w:rsid w:val="00FE21E7"/>
    <w:rsid w:val="00FE3996"/>
    <w:rsid w:val="00FE5B06"/>
    <w:rsid w:val="00FE6B66"/>
    <w:rsid w:val="00FF0431"/>
    <w:rsid w:val="00FF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08E6875"/>
  <w15:docId w15:val="{481C361E-0FA0-4E09-82CE-5DD93DFAB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12D"/>
    <w:pPr>
      <w:jc w:val="both"/>
    </w:pPr>
    <w:rPr>
      <w:rFonts w:ascii="Segoe UI" w:hAnsi="Segoe UI"/>
    </w:rPr>
  </w:style>
  <w:style w:type="paragraph" w:styleId="1">
    <w:name w:val="heading 1"/>
    <w:basedOn w:val="a"/>
    <w:link w:val="1Char"/>
    <w:uiPriority w:val="99"/>
    <w:qFormat/>
    <w:rsid w:val="00D704BE"/>
    <w:pPr>
      <w:spacing w:after="0" w:line="240" w:lineRule="auto"/>
      <w:outlineLvl w:val="0"/>
    </w:pPr>
    <w:rPr>
      <w:rFonts w:ascii="Times New Roman" w:eastAsia="Batang" w:hAnsi="Times New Roman" w:cs="Times New Roman"/>
      <w:b/>
      <w:bCs/>
      <w:kern w:val="36"/>
      <w:sz w:val="48"/>
      <w:szCs w:val="48"/>
      <w:lang w:eastAsia="ja-JP"/>
    </w:rPr>
  </w:style>
  <w:style w:type="paragraph" w:styleId="2">
    <w:name w:val="heading 2"/>
    <w:basedOn w:val="a"/>
    <w:next w:val="a"/>
    <w:link w:val="2Char"/>
    <w:unhideWhenUsed/>
    <w:qFormat/>
    <w:rsid w:val="009268C8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2E74B5" w:themeColor="accent1" w:themeShade="BF"/>
      <w:sz w:val="24"/>
      <w:szCs w:val="26"/>
      <w:lang w:eastAsia="ko-KR"/>
    </w:rPr>
  </w:style>
  <w:style w:type="paragraph" w:styleId="5">
    <w:name w:val="heading 5"/>
    <w:basedOn w:val="a"/>
    <w:next w:val="a"/>
    <w:link w:val="5Char"/>
    <w:uiPriority w:val="99"/>
    <w:qFormat/>
    <w:rsid w:val="00A401AD"/>
    <w:pPr>
      <w:keepNext/>
      <w:keepLines/>
      <w:spacing w:before="200" w:after="0" w:line="240" w:lineRule="auto"/>
      <w:outlineLvl w:val="4"/>
    </w:pPr>
    <w:rPr>
      <w:rFonts w:ascii="Cambria" w:eastAsia="Batang" w:hAnsi="Cambria" w:cs="Times New Roman"/>
      <w:color w:val="243F60"/>
      <w:sz w:val="24"/>
      <w:szCs w:val="24"/>
      <w:lang w:eastAsia="ko-KR"/>
    </w:rPr>
  </w:style>
  <w:style w:type="paragraph" w:styleId="7">
    <w:name w:val="heading 7"/>
    <w:basedOn w:val="a"/>
    <w:next w:val="a"/>
    <w:link w:val="7Char"/>
    <w:uiPriority w:val="99"/>
    <w:qFormat/>
    <w:rsid w:val="00A401AD"/>
    <w:pPr>
      <w:spacing w:before="240" w:after="60" w:line="240" w:lineRule="auto"/>
      <w:outlineLvl w:val="6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8">
    <w:name w:val="heading 8"/>
    <w:basedOn w:val="a"/>
    <w:next w:val="a"/>
    <w:link w:val="8Char"/>
    <w:uiPriority w:val="99"/>
    <w:qFormat/>
    <w:rsid w:val="00A401AD"/>
    <w:pPr>
      <w:spacing w:before="240" w:after="60" w:line="240" w:lineRule="auto"/>
      <w:outlineLvl w:val="7"/>
    </w:pPr>
    <w:rPr>
      <w:rFonts w:ascii="Times New Roman" w:eastAsia="Batang" w:hAnsi="Times New Roman" w:cs="Times New Roman"/>
      <w:i/>
      <w:iCs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rsid w:val="00D704BE"/>
    <w:rPr>
      <w:rFonts w:ascii="Times New Roman" w:eastAsia="Batang" w:hAnsi="Times New Roman" w:cs="Times New Roman"/>
      <w:b/>
      <w:bCs/>
      <w:kern w:val="36"/>
      <w:sz w:val="48"/>
      <w:szCs w:val="48"/>
      <w:lang w:eastAsia="ja-JP"/>
    </w:rPr>
  </w:style>
  <w:style w:type="character" w:customStyle="1" w:styleId="2Char">
    <w:name w:val="Επικεφαλίδα 2 Char"/>
    <w:basedOn w:val="a0"/>
    <w:link w:val="2"/>
    <w:rsid w:val="009268C8"/>
    <w:rPr>
      <w:rFonts w:ascii="Segoe UI" w:eastAsiaTheme="majorEastAsia" w:hAnsi="Segoe UI" w:cstheme="majorBidi"/>
      <w:b/>
      <w:color w:val="2E74B5" w:themeColor="accent1" w:themeShade="BF"/>
      <w:sz w:val="24"/>
      <w:szCs w:val="26"/>
      <w:lang w:eastAsia="ko-KR"/>
    </w:rPr>
  </w:style>
  <w:style w:type="character" w:customStyle="1" w:styleId="5Char">
    <w:name w:val="Επικεφαλίδα 5 Char"/>
    <w:basedOn w:val="a0"/>
    <w:link w:val="5"/>
    <w:uiPriority w:val="99"/>
    <w:rsid w:val="00A401AD"/>
    <w:rPr>
      <w:rFonts w:ascii="Cambria" w:eastAsia="Batang" w:hAnsi="Cambria" w:cs="Times New Roman"/>
      <w:color w:val="243F60"/>
      <w:sz w:val="24"/>
      <w:szCs w:val="24"/>
      <w:lang w:eastAsia="ko-KR"/>
    </w:rPr>
  </w:style>
  <w:style w:type="character" w:customStyle="1" w:styleId="7Char">
    <w:name w:val="Επικεφαλίδα 7 Char"/>
    <w:basedOn w:val="a0"/>
    <w:link w:val="7"/>
    <w:uiPriority w:val="99"/>
    <w:rsid w:val="00A401AD"/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8Char">
    <w:name w:val="Επικεφαλίδα 8 Char"/>
    <w:basedOn w:val="a0"/>
    <w:link w:val="8"/>
    <w:uiPriority w:val="99"/>
    <w:rsid w:val="00A401AD"/>
    <w:rPr>
      <w:rFonts w:ascii="Times New Roman" w:eastAsia="Batang" w:hAnsi="Times New Roman" w:cs="Times New Roman"/>
      <w:i/>
      <w:iCs/>
      <w:sz w:val="24"/>
      <w:szCs w:val="24"/>
      <w:lang w:eastAsia="ko-KR"/>
    </w:rPr>
  </w:style>
  <w:style w:type="character" w:customStyle="1" w:styleId="heading00201char1">
    <w:name w:val="heading_00201__char1"/>
    <w:uiPriority w:val="99"/>
    <w:rsid w:val="00D704BE"/>
    <w:rPr>
      <w:rFonts w:ascii="Arial" w:hAnsi="Arial"/>
      <w:b/>
      <w:color w:val="000000"/>
      <w:sz w:val="32"/>
    </w:rPr>
  </w:style>
  <w:style w:type="character" w:customStyle="1" w:styleId="normalchar1">
    <w:name w:val="normal__char1"/>
    <w:uiPriority w:val="99"/>
    <w:rsid w:val="00D704BE"/>
    <w:rPr>
      <w:rFonts w:ascii="Arial" w:hAnsi="Arial"/>
      <w:sz w:val="22"/>
    </w:rPr>
  </w:style>
  <w:style w:type="paragraph" w:customStyle="1" w:styleId="10">
    <w:name w:val="Βασικό1"/>
    <w:basedOn w:val="a"/>
    <w:uiPriority w:val="99"/>
    <w:rsid w:val="00D704BE"/>
    <w:pPr>
      <w:spacing w:after="200" w:line="260" w:lineRule="atLeast"/>
    </w:pPr>
    <w:rPr>
      <w:rFonts w:ascii="Arial" w:eastAsia="Batang" w:hAnsi="Arial" w:cs="Arial"/>
      <w:lang w:eastAsia="ja-JP"/>
    </w:rPr>
  </w:style>
  <w:style w:type="character" w:styleId="-">
    <w:name w:val="Hyperlink"/>
    <w:basedOn w:val="a0"/>
    <w:uiPriority w:val="99"/>
    <w:rsid w:val="00D704BE"/>
    <w:rPr>
      <w:rFonts w:cs="Times New Roman"/>
      <w:color w:val="0000FF"/>
      <w:u w:val="single"/>
    </w:rPr>
  </w:style>
  <w:style w:type="character" w:customStyle="1" w:styleId="normalchar10">
    <w:name w:val="normalchar1"/>
    <w:basedOn w:val="a0"/>
    <w:uiPriority w:val="99"/>
    <w:rsid w:val="00D704BE"/>
    <w:rPr>
      <w:rFonts w:cs="Times New Roman"/>
    </w:rPr>
  </w:style>
  <w:style w:type="table" w:customStyle="1" w:styleId="11">
    <w:name w:val="Πλέγμα πίνακα1"/>
    <w:basedOn w:val="a1"/>
    <w:next w:val="a3"/>
    <w:uiPriority w:val="39"/>
    <w:rsid w:val="00D704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D70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Πλέγμα πίνακα2"/>
    <w:basedOn w:val="a1"/>
    <w:next w:val="a3"/>
    <w:uiPriority w:val="39"/>
    <w:rsid w:val="00D704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-Accent11">
    <w:name w:val="Grid Table 6 Colorful - Accent 11"/>
    <w:basedOn w:val="a1"/>
    <w:uiPriority w:val="51"/>
    <w:rsid w:val="00D704BE"/>
    <w:pPr>
      <w:spacing w:after="0" w:line="240" w:lineRule="auto"/>
    </w:pPr>
    <w:rPr>
      <w:rFonts w:ascii="Times New Roman" w:eastAsia="Batang" w:hAnsi="Times New Roman" w:cs="Times New Roman"/>
      <w:color w:val="2E74B5" w:themeColor="accent1" w:themeShade="BF"/>
      <w:lang w:eastAsia="el-GR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body0020text0020indent00202char1">
    <w:name w:val="body_0020text_0020indent_00202__char1"/>
    <w:uiPriority w:val="99"/>
    <w:rsid w:val="00632E44"/>
    <w:rPr>
      <w:rFonts w:ascii="Times New Roman" w:hAnsi="Times New Roman"/>
      <w:sz w:val="24"/>
    </w:rPr>
  </w:style>
  <w:style w:type="paragraph" w:customStyle="1" w:styleId="body0020text0020indent00202">
    <w:name w:val="body_0020text_0020indent_00202"/>
    <w:basedOn w:val="a"/>
    <w:uiPriority w:val="99"/>
    <w:rsid w:val="00632E44"/>
    <w:pPr>
      <w:spacing w:after="120" w:line="480" w:lineRule="atLeast"/>
      <w:ind w:left="280"/>
    </w:pPr>
    <w:rPr>
      <w:rFonts w:ascii="Times New Roman" w:eastAsia="Batang" w:hAnsi="Times New Roman" w:cs="Times New Roman"/>
      <w:sz w:val="24"/>
      <w:szCs w:val="24"/>
      <w:lang w:eastAsia="ja-JP"/>
    </w:rPr>
  </w:style>
  <w:style w:type="paragraph" w:styleId="a4">
    <w:name w:val="footnote text"/>
    <w:basedOn w:val="a"/>
    <w:link w:val="Char"/>
    <w:uiPriority w:val="99"/>
    <w:semiHidden/>
    <w:unhideWhenUsed/>
    <w:rsid w:val="00632E4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632E44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5">
    <w:name w:val="footnote reference"/>
    <w:uiPriority w:val="99"/>
    <w:semiHidden/>
    <w:unhideWhenUsed/>
    <w:rsid w:val="00632E44"/>
    <w:rPr>
      <w:vertAlign w:val="superscript"/>
    </w:rPr>
  </w:style>
  <w:style w:type="character" w:customStyle="1" w:styleId="body0020textchar1">
    <w:name w:val="body_0020text__char1"/>
    <w:uiPriority w:val="99"/>
    <w:rsid w:val="00A401AD"/>
    <w:rPr>
      <w:rFonts w:ascii="Arial" w:hAnsi="Arial"/>
      <w:sz w:val="22"/>
    </w:rPr>
  </w:style>
  <w:style w:type="paragraph" w:customStyle="1" w:styleId="body0020text">
    <w:name w:val="body_0020text"/>
    <w:basedOn w:val="a"/>
    <w:uiPriority w:val="99"/>
    <w:rsid w:val="00A401AD"/>
    <w:pPr>
      <w:spacing w:after="120" w:line="260" w:lineRule="atLeast"/>
    </w:pPr>
    <w:rPr>
      <w:rFonts w:ascii="Arial" w:eastAsia="Batang" w:hAnsi="Arial" w:cs="Arial"/>
      <w:lang w:eastAsia="ja-JP"/>
    </w:rPr>
  </w:style>
  <w:style w:type="character" w:customStyle="1" w:styleId="body0020text00203char1">
    <w:name w:val="body_0020text_00203__char1"/>
    <w:uiPriority w:val="99"/>
    <w:rsid w:val="00A401AD"/>
    <w:rPr>
      <w:rFonts w:ascii="Arial" w:hAnsi="Arial"/>
      <w:sz w:val="16"/>
    </w:rPr>
  </w:style>
  <w:style w:type="paragraph" w:customStyle="1" w:styleId="body0020text00203">
    <w:name w:val="body_0020text_00203"/>
    <w:basedOn w:val="a"/>
    <w:uiPriority w:val="99"/>
    <w:rsid w:val="00A401AD"/>
    <w:pPr>
      <w:spacing w:after="120" w:line="260" w:lineRule="atLeast"/>
    </w:pPr>
    <w:rPr>
      <w:rFonts w:ascii="Arial" w:eastAsia="Batang" w:hAnsi="Arial" w:cs="Arial"/>
      <w:sz w:val="16"/>
      <w:szCs w:val="16"/>
      <w:lang w:eastAsia="ja-JP"/>
    </w:rPr>
  </w:style>
  <w:style w:type="character" w:customStyle="1" w:styleId="normal00200028web0029char1">
    <w:name w:val="normal_0020_0028web_0029__char1"/>
    <w:uiPriority w:val="99"/>
    <w:rsid w:val="00A401AD"/>
    <w:rPr>
      <w:rFonts w:ascii="Times New Roman" w:hAnsi="Times New Roman"/>
      <w:sz w:val="24"/>
    </w:rPr>
  </w:style>
  <w:style w:type="paragraph" w:customStyle="1" w:styleId="normal00200028web0029">
    <w:name w:val="normal_0020_0028web_0029"/>
    <w:basedOn w:val="a"/>
    <w:uiPriority w:val="99"/>
    <w:rsid w:val="00A401AD"/>
    <w:pPr>
      <w:spacing w:before="100" w:after="100" w:line="240" w:lineRule="atLeast"/>
    </w:pPr>
    <w:rPr>
      <w:rFonts w:ascii="Times New Roman" w:eastAsia="Batang" w:hAnsi="Times New Roman" w:cs="Times New Roman"/>
      <w:sz w:val="24"/>
      <w:szCs w:val="24"/>
      <w:lang w:eastAsia="ja-JP"/>
    </w:rPr>
  </w:style>
  <w:style w:type="paragraph" w:customStyle="1" w:styleId="list0020paragraph">
    <w:name w:val="list_0020paragraph"/>
    <w:basedOn w:val="a"/>
    <w:uiPriority w:val="99"/>
    <w:rsid w:val="00A401AD"/>
    <w:pPr>
      <w:spacing w:after="0" w:line="240" w:lineRule="atLeast"/>
      <w:ind w:left="720"/>
    </w:pPr>
    <w:rPr>
      <w:rFonts w:ascii="Times New Roman" w:eastAsia="Batang" w:hAnsi="Times New Roman" w:cs="Times New Roman"/>
      <w:sz w:val="24"/>
      <w:szCs w:val="24"/>
      <w:lang w:eastAsia="ja-JP"/>
    </w:rPr>
  </w:style>
  <w:style w:type="paragraph" w:styleId="a6">
    <w:name w:val="Body Text Indent"/>
    <w:basedOn w:val="a"/>
    <w:link w:val="Char0"/>
    <w:uiPriority w:val="99"/>
    <w:rsid w:val="00A401AD"/>
    <w:pPr>
      <w:spacing w:after="0" w:line="240" w:lineRule="auto"/>
      <w:ind w:left="851"/>
    </w:pPr>
    <w:rPr>
      <w:rFonts w:ascii="Arial" w:eastAsia="Batang" w:hAnsi="Arial" w:cs="Arial"/>
      <w:szCs w:val="24"/>
      <w:lang w:eastAsia="el-GR"/>
    </w:rPr>
  </w:style>
  <w:style w:type="character" w:customStyle="1" w:styleId="Char0">
    <w:name w:val="Σώμα κείμενου με εσοχή Char"/>
    <w:basedOn w:val="a0"/>
    <w:link w:val="a6"/>
    <w:uiPriority w:val="99"/>
    <w:rsid w:val="00A401AD"/>
    <w:rPr>
      <w:rFonts w:ascii="Arial" w:eastAsia="Batang" w:hAnsi="Arial" w:cs="Arial"/>
      <w:szCs w:val="24"/>
      <w:lang w:eastAsia="el-GR"/>
    </w:rPr>
  </w:style>
  <w:style w:type="paragraph" w:styleId="a7">
    <w:name w:val="Title"/>
    <w:basedOn w:val="a"/>
    <w:link w:val="Char1"/>
    <w:qFormat/>
    <w:rsid w:val="00CE5870"/>
    <w:pPr>
      <w:spacing w:after="0" w:line="240" w:lineRule="auto"/>
    </w:pPr>
    <w:rPr>
      <w:rFonts w:eastAsia="Batang" w:cs="Times New Roman"/>
      <w:b/>
      <w:color w:val="0070C0"/>
      <w:szCs w:val="20"/>
      <w:lang w:eastAsia="el-GR"/>
    </w:rPr>
  </w:style>
  <w:style w:type="character" w:customStyle="1" w:styleId="Char1">
    <w:name w:val="Τίτλος Char"/>
    <w:basedOn w:val="a0"/>
    <w:link w:val="a7"/>
    <w:rsid w:val="00CE5870"/>
    <w:rPr>
      <w:rFonts w:ascii="Segoe UI" w:eastAsia="Batang" w:hAnsi="Segoe UI" w:cs="Times New Roman"/>
      <w:b/>
      <w:color w:val="0070C0"/>
      <w:szCs w:val="20"/>
      <w:lang w:eastAsia="el-GR"/>
    </w:rPr>
  </w:style>
  <w:style w:type="paragraph" w:styleId="a8">
    <w:name w:val="header"/>
    <w:basedOn w:val="a"/>
    <w:link w:val="Char2"/>
    <w:uiPriority w:val="99"/>
    <w:rsid w:val="00A401AD"/>
    <w:pPr>
      <w:tabs>
        <w:tab w:val="center" w:pos="4153"/>
        <w:tab w:val="right" w:pos="8306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el-GR"/>
    </w:rPr>
  </w:style>
  <w:style w:type="character" w:customStyle="1" w:styleId="Char2">
    <w:name w:val="Κεφαλίδα Char"/>
    <w:basedOn w:val="a0"/>
    <w:link w:val="a8"/>
    <w:uiPriority w:val="99"/>
    <w:rsid w:val="00A401AD"/>
    <w:rPr>
      <w:rFonts w:ascii="Times New Roman" w:eastAsia="Batang" w:hAnsi="Times New Roman" w:cs="Times New Roman"/>
      <w:sz w:val="24"/>
      <w:szCs w:val="24"/>
      <w:lang w:eastAsia="el-GR"/>
    </w:rPr>
  </w:style>
  <w:style w:type="paragraph" w:styleId="a9">
    <w:name w:val="footer"/>
    <w:basedOn w:val="a"/>
    <w:link w:val="Char3"/>
    <w:uiPriority w:val="99"/>
    <w:rsid w:val="00A401AD"/>
    <w:pPr>
      <w:tabs>
        <w:tab w:val="center" w:pos="4153"/>
        <w:tab w:val="right" w:pos="8306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Char3">
    <w:name w:val="Υποσέλιδο Char"/>
    <w:basedOn w:val="a0"/>
    <w:link w:val="a9"/>
    <w:uiPriority w:val="99"/>
    <w:rsid w:val="00A401AD"/>
    <w:rPr>
      <w:rFonts w:ascii="Times New Roman" w:eastAsia="Batang" w:hAnsi="Times New Roman" w:cs="Times New Roman"/>
      <w:sz w:val="24"/>
      <w:szCs w:val="24"/>
      <w:lang w:eastAsia="ko-KR"/>
    </w:rPr>
  </w:style>
  <w:style w:type="character" w:styleId="aa">
    <w:name w:val="page number"/>
    <w:basedOn w:val="a0"/>
    <w:uiPriority w:val="99"/>
    <w:rsid w:val="00A401AD"/>
    <w:rPr>
      <w:rFonts w:cs="Times New Roman"/>
    </w:rPr>
  </w:style>
  <w:style w:type="character" w:customStyle="1" w:styleId="Char4">
    <w:name w:val="Κείμενο πλαισίου Char"/>
    <w:basedOn w:val="a0"/>
    <w:link w:val="ab"/>
    <w:uiPriority w:val="99"/>
    <w:semiHidden/>
    <w:rsid w:val="00A401AD"/>
    <w:rPr>
      <w:rFonts w:ascii="Tahoma" w:eastAsia="Batang" w:hAnsi="Tahoma" w:cs="Tahoma"/>
      <w:sz w:val="16"/>
      <w:szCs w:val="16"/>
      <w:lang w:eastAsia="ko-KR"/>
    </w:rPr>
  </w:style>
  <w:style w:type="paragraph" w:styleId="ab">
    <w:name w:val="Balloon Text"/>
    <w:basedOn w:val="a"/>
    <w:link w:val="Char4"/>
    <w:uiPriority w:val="99"/>
    <w:semiHidden/>
    <w:rsid w:val="00A401AD"/>
    <w:pPr>
      <w:spacing w:after="0" w:line="240" w:lineRule="auto"/>
    </w:pPr>
    <w:rPr>
      <w:rFonts w:ascii="Tahoma" w:eastAsia="Batang" w:hAnsi="Tahoma" w:cs="Tahoma"/>
      <w:sz w:val="16"/>
      <w:szCs w:val="16"/>
      <w:lang w:eastAsia="ko-KR"/>
    </w:rPr>
  </w:style>
  <w:style w:type="paragraph" w:styleId="ac">
    <w:name w:val="Body Text"/>
    <w:basedOn w:val="a"/>
    <w:link w:val="Char5"/>
    <w:uiPriority w:val="99"/>
    <w:rsid w:val="00A401AD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el-GR"/>
    </w:rPr>
  </w:style>
  <w:style w:type="character" w:customStyle="1" w:styleId="Char5">
    <w:name w:val="Σώμα κειμένου Char"/>
    <w:basedOn w:val="a0"/>
    <w:link w:val="ac"/>
    <w:uiPriority w:val="99"/>
    <w:rsid w:val="00A401AD"/>
    <w:rPr>
      <w:rFonts w:ascii="Times New Roman" w:eastAsia="Batang" w:hAnsi="Times New Roman" w:cs="Times New Roman"/>
      <w:sz w:val="24"/>
      <w:szCs w:val="24"/>
      <w:lang w:eastAsia="el-GR"/>
    </w:rPr>
  </w:style>
  <w:style w:type="character" w:styleId="ad">
    <w:name w:val="Strong"/>
    <w:basedOn w:val="a0"/>
    <w:uiPriority w:val="99"/>
    <w:qFormat/>
    <w:rsid w:val="00A401AD"/>
    <w:rPr>
      <w:rFonts w:cs="Times New Roman"/>
      <w:b/>
    </w:rPr>
  </w:style>
  <w:style w:type="paragraph" w:styleId="ae">
    <w:name w:val="annotation text"/>
    <w:basedOn w:val="a"/>
    <w:link w:val="Char6"/>
    <w:uiPriority w:val="99"/>
    <w:semiHidden/>
    <w:rsid w:val="00A401A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Char6">
    <w:name w:val="Κείμενο σχολίου Char"/>
    <w:basedOn w:val="a0"/>
    <w:link w:val="ae"/>
    <w:uiPriority w:val="99"/>
    <w:semiHidden/>
    <w:rsid w:val="00A401AD"/>
    <w:rPr>
      <w:rFonts w:ascii="Times New Roman" w:eastAsia="Batang" w:hAnsi="Times New Roman" w:cs="Times New Roman"/>
      <w:sz w:val="20"/>
      <w:szCs w:val="20"/>
      <w:lang w:eastAsia="ko-KR"/>
    </w:rPr>
  </w:style>
  <w:style w:type="paragraph" w:styleId="21">
    <w:name w:val="Body Text 2"/>
    <w:basedOn w:val="a"/>
    <w:link w:val="2Char0"/>
    <w:uiPriority w:val="99"/>
    <w:rsid w:val="00A401AD"/>
    <w:pPr>
      <w:spacing w:after="120" w:line="48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2Char0">
    <w:name w:val="Σώμα κείμενου 2 Char"/>
    <w:basedOn w:val="a0"/>
    <w:link w:val="21"/>
    <w:uiPriority w:val="99"/>
    <w:rsid w:val="00A401AD"/>
    <w:rPr>
      <w:rFonts w:ascii="Times New Roman" w:eastAsia="Batang" w:hAnsi="Times New Roman" w:cs="Times New Roman"/>
      <w:sz w:val="24"/>
      <w:szCs w:val="24"/>
      <w:lang w:eastAsia="ko-KR"/>
    </w:rPr>
  </w:style>
  <w:style w:type="character" w:styleId="af">
    <w:name w:val="Subtle Emphasis"/>
    <w:basedOn w:val="a0"/>
    <w:uiPriority w:val="19"/>
    <w:qFormat/>
    <w:rsid w:val="00A401AD"/>
    <w:rPr>
      <w:i/>
      <w:iCs/>
      <w:color w:val="808080" w:themeColor="text1" w:themeTint="7F"/>
    </w:rPr>
  </w:style>
  <w:style w:type="paragraph" w:styleId="af0">
    <w:name w:val="annotation subject"/>
    <w:basedOn w:val="ae"/>
    <w:next w:val="ae"/>
    <w:link w:val="Char7"/>
    <w:uiPriority w:val="99"/>
    <w:semiHidden/>
    <w:unhideWhenUsed/>
    <w:rsid w:val="00A401AD"/>
    <w:rPr>
      <w:b/>
      <w:bCs/>
    </w:rPr>
  </w:style>
  <w:style w:type="character" w:customStyle="1" w:styleId="Char7">
    <w:name w:val="Θέμα σχολίου Char"/>
    <w:basedOn w:val="Char6"/>
    <w:link w:val="af0"/>
    <w:uiPriority w:val="99"/>
    <w:semiHidden/>
    <w:rsid w:val="00A401AD"/>
    <w:rPr>
      <w:rFonts w:ascii="Times New Roman" w:eastAsia="Batang" w:hAnsi="Times New Roman" w:cs="Times New Roman"/>
      <w:b/>
      <w:bCs/>
      <w:sz w:val="20"/>
      <w:szCs w:val="20"/>
      <w:lang w:eastAsia="ko-KR"/>
    </w:rPr>
  </w:style>
  <w:style w:type="paragraph" w:styleId="af1">
    <w:name w:val="List Paragraph"/>
    <w:basedOn w:val="a"/>
    <w:uiPriority w:val="99"/>
    <w:qFormat/>
    <w:rsid w:val="00A401AD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Web">
    <w:name w:val="Normal (Web)"/>
    <w:basedOn w:val="a"/>
    <w:uiPriority w:val="99"/>
    <w:semiHidden/>
    <w:unhideWhenUsed/>
    <w:rsid w:val="00A40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f2">
    <w:name w:val="Placeholder Text"/>
    <w:basedOn w:val="a0"/>
    <w:uiPriority w:val="99"/>
    <w:semiHidden/>
    <w:rsid w:val="00C16E33"/>
    <w:rPr>
      <w:color w:val="808080"/>
    </w:rPr>
  </w:style>
  <w:style w:type="character" w:styleId="af3">
    <w:name w:val="annotation reference"/>
    <w:basedOn w:val="a0"/>
    <w:uiPriority w:val="99"/>
    <w:semiHidden/>
    <w:unhideWhenUsed/>
    <w:rsid w:val="00B3225E"/>
    <w:rPr>
      <w:sz w:val="16"/>
      <w:szCs w:val="16"/>
    </w:rPr>
  </w:style>
  <w:style w:type="paragraph" w:styleId="af4">
    <w:name w:val="No Spacing"/>
    <w:link w:val="Char8"/>
    <w:uiPriority w:val="1"/>
    <w:qFormat/>
    <w:rsid w:val="004E79AC"/>
    <w:pPr>
      <w:spacing w:after="0" w:line="240" w:lineRule="auto"/>
    </w:pPr>
    <w:rPr>
      <w:rFonts w:eastAsiaTheme="minorEastAsia"/>
      <w:lang w:eastAsia="el-GR"/>
    </w:rPr>
  </w:style>
  <w:style w:type="character" w:customStyle="1" w:styleId="Char8">
    <w:name w:val="Χωρίς διάστιχο Char"/>
    <w:basedOn w:val="a0"/>
    <w:link w:val="af4"/>
    <w:uiPriority w:val="1"/>
    <w:rsid w:val="004E79AC"/>
    <w:rPr>
      <w:rFonts w:eastAsiaTheme="minorEastAsia"/>
      <w:lang w:eastAsia="el-GR"/>
    </w:rPr>
  </w:style>
  <w:style w:type="character" w:customStyle="1" w:styleId="22">
    <w:name w:val="Σώμα κειμένου (2)"/>
    <w:basedOn w:val="a0"/>
    <w:rsid w:val="00E844E4"/>
    <w:rPr>
      <w:rFonts w:ascii="Arial" w:eastAsia="Arial" w:hAnsi="Arial" w:cs="Arial"/>
      <w:b/>
      <w:bCs/>
      <w:i w:val="0"/>
      <w:iCs w:val="0"/>
      <w:smallCaps w:val="0"/>
      <w:strike w:val="0"/>
      <w:color w:val="231F20"/>
      <w:spacing w:val="0"/>
      <w:w w:val="100"/>
      <w:position w:val="0"/>
      <w:sz w:val="16"/>
      <w:szCs w:val="16"/>
      <w:u w:val="none"/>
      <w:lang w:val="el-GR" w:eastAsia="el-GR" w:bidi="el-GR"/>
    </w:rPr>
  </w:style>
  <w:style w:type="character" w:customStyle="1" w:styleId="50">
    <w:name w:val="Σώμα κειμένου (5)_"/>
    <w:basedOn w:val="a0"/>
    <w:rsid w:val="0015766D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51">
    <w:name w:val="Σώμα κειμένου (5)"/>
    <w:basedOn w:val="50"/>
    <w:rsid w:val="0015766D"/>
    <w:rPr>
      <w:rFonts w:ascii="Arial" w:eastAsia="Arial" w:hAnsi="Arial" w:cs="Arial"/>
      <w:b/>
      <w:bCs/>
      <w:i w:val="0"/>
      <w:iCs w:val="0"/>
      <w:smallCaps w:val="0"/>
      <w:strike w:val="0"/>
      <w:color w:val="004A8F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23">
    <w:name w:val="Σώμα κειμένου (2)_"/>
    <w:basedOn w:val="a0"/>
    <w:rsid w:val="0015766D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Default">
    <w:name w:val="Default"/>
    <w:rsid w:val="00B138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af5">
    <w:name w:val="endnote text"/>
    <w:basedOn w:val="a"/>
    <w:link w:val="Char9"/>
    <w:uiPriority w:val="99"/>
    <w:semiHidden/>
    <w:unhideWhenUsed/>
    <w:rsid w:val="00BB61DB"/>
    <w:pPr>
      <w:spacing w:after="0" w:line="240" w:lineRule="auto"/>
    </w:pPr>
    <w:rPr>
      <w:sz w:val="20"/>
      <w:szCs w:val="20"/>
    </w:rPr>
  </w:style>
  <w:style w:type="character" w:customStyle="1" w:styleId="Char9">
    <w:name w:val="Κείμενο σημείωσης τέλους Char"/>
    <w:basedOn w:val="a0"/>
    <w:link w:val="af5"/>
    <w:uiPriority w:val="99"/>
    <w:semiHidden/>
    <w:rsid w:val="00BB61DB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BB61DB"/>
    <w:rPr>
      <w:vertAlign w:val="superscript"/>
    </w:rPr>
  </w:style>
  <w:style w:type="paragraph" w:styleId="af7">
    <w:name w:val="TOC Heading"/>
    <w:basedOn w:val="1"/>
    <w:next w:val="a"/>
    <w:uiPriority w:val="39"/>
    <w:unhideWhenUsed/>
    <w:qFormat/>
    <w:rsid w:val="000754A1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el-GR"/>
    </w:rPr>
  </w:style>
  <w:style w:type="paragraph" w:styleId="24">
    <w:name w:val="toc 2"/>
    <w:basedOn w:val="a"/>
    <w:next w:val="a"/>
    <w:autoRedefine/>
    <w:uiPriority w:val="39"/>
    <w:unhideWhenUsed/>
    <w:rsid w:val="000754A1"/>
    <w:pPr>
      <w:spacing w:after="100"/>
      <w:ind w:left="220"/>
    </w:pPr>
  </w:style>
  <w:style w:type="table" w:customStyle="1" w:styleId="4-51">
    <w:name w:val="Πίνακας 4 με πλέγμα - Έμφαση 51"/>
    <w:basedOn w:val="a1"/>
    <w:uiPriority w:val="49"/>
    <w:rsid w:val="00FF180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4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2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Σχέδιο Κανονισμού Mεταπτυχιακών Σπουδών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104586C-14D4-4FD7-A39A-868AB0B5A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5</Pages>
  <Words>1106</Words>
  <Characters>5978</Characters>
  <Application>Microsoft Office Word</Application>
  <DocSecurity>0</DocSecurity>
  <Lines>49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glykeria</dc:creator>
  <cp:lastModifiedBy>ANASTASIOU MARIA</cp:lastModifiedBy>
  <cp:revision>25</cp:revision>
  <cp:lastPrinted>2018-03-08T16:47:00Z</cp:lastPrinted>
  <dcterms:created xsi:type="dcterms:W3CDTF">2018-03-24T17:59:00Z</dcterms:created>
  <dcterms:modified xsi:type="dcterms:W3CDTF">2022-11-29T10:28:00Z</dcterms:modified>
</cp:coreProperties>
</file>