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67" w:rsidRDefault="005C61C9" w:rsidP="0067466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ΔΙΑΧΕΙΡΙΣΗ </w:t>
      </w:r>
      <w:r w:rsidR="00674667" w:rsidRPr="00E731C5">
        <w:rPr>
          <w:b/>
          <w:sz w:val="28"/>
          <w:szCs w:val="28"/>
        </w:rPr>
        <w:t>ΧΡΗΜΑΤΙΚΟΥ ΕΝΤΑΛΜΑΤΟΣ ΠΡΟΠΛΗΡΩΜΗΣ – ΧΕΠ</w:t>
      </w:r>
    </w:p>
    <w:p w:rsidR="00674667" w:rsidRDefault="00674667" w:rsidP="00674667">
      <w:pPr>
        <w:spacing w:after="0" w:line="360" w:lineRule="auto"/>
        <w:jc w:val="center"/>
        <w:rPr>
          <w:b/>
          <w:sz w:val="28"/>
          <w:szCs w:val="28"/>
        </w:rPr>
      </w:pPr>
    </w:p>
    <w:p w:rsidR="00674667" w:rsidRPr="003842F8" w:rsidRDefault="00674667" w:rsidP="00674667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3842F8">
        <w:rPr>
          <w:b/>
          <w:sz w:val="28"/>
          <w:szCs w:val="28"/>
          <w:u w:val="single"/>
        </w:rPr>
        <w:t>ΗΜΕΡΟΜΗΝΙΕΣ</w:t>
      </w:r>
    </w:p>
    <w:p w:rsidR="00674667" w:rsidRPr="00281885" w:rsidRDefault="00674667" w:rsidP="00674667">
      <w:pPr>
        <w:spacing w:after="0" w:line="360" w:lineRule="auto"/>
        <w:jc w:val="both"/>
        <w:rPr>
          <w:sz w:val="28"/>
          <w:szCs w:val="28"/>
        </w:rPr>
      </w:pPr>
      <w:r w:rsidRPr="00281885">
        <w:rPr>
          <w:b/>
          <w:sz w:val="28"/>
          <w:szCs w:val="28"/>
        </w:rPr>
        <w:t>ΕΚΔΟΣΗΣ ΧΕΠ – ΚΑΤΑΘΕΣΗ</w:t>
      </w:r>
      <w:r w:rsidR="00281885">
        <w:rPr>
          <w:b/>
          <w:sz w:val="28"/>
          <w:szCs w:val="28"/>
        </w:rPr>
        <w:t>Σ</w:t>
      </w:r>
      <w:r w:rsidRPr="00281885">
        <w:rPr>
          <w:b/>
          <w:sz w:val="28"/>
          <w:szCs w:val="28"/>
        </w:rPr>
        <w:t xml:space="preserve"> ΣΧΕΤΙΚΟΥ ΠΟΣΟΥ </w:t>
      </w:r>
      <w:r w:rsidR="00C073A7">
        <w:rPr>
          <w:sz w:val="28"/>
          <w:szCs w:val="28"/>
        </w:rPr>
        <w:t>σε τραπεζικό λογαριασμό του δικαιούχου</w:t>
      </w:r>
      <w:r w:rsidRPr="00707892">
        <w:rPr>
          <w:sz w:val="28"/>
          <w:szCs w:val="28"/>
        </w:rPr>
        <w:t>:</w:t>
      </w:r>
      <w:r w:rsidR="00833877">
        <w:rPr>
          <w:sz w:val="28"/>
          <w:szCs w:val="28"/>
        </w:rPr>
        <w:t xml:space="preserve"> Π</w:t>
      </w:r>
      <w:r w:rsidRPr="00281885">
        <w:rPr>
          <w:sz w:val="28"/>
          <w:szCs w:val="28"/>
        </w:rPr>
        <w:t xml:space="preserve">ρέπει να </w:t>
      </w:r>
      <w:r w:rsidR="00281885">
        <w:rPr>
          <w:sz w:val="28"/>
          <w:szCs w:val="28"/>
        </w:rPr>
        <w:t>προηγούνται</w:t>
      </w:r>
      <w:r w:rsidRPr="00281885">
        <w:rPr>
          <w:sz w:val="28"/>
          <w:szCs w:val="28"/>
        </w:rPr>
        <w:t xml:space="preserve"> της </w:t>
      </w:r>
      <w:r w:rsidR="00F574F8">
        <w:rPr>
          <w:sz w:val="28"/>
          <w:szCs w:val="28"/>
        </w:rPr>
        <w:t>πραγματοποίησης οποιασδήποτε δαπάνης</w:t>
      </w:r>
      <w:r w:rsidR="003234AE">
        <w:rPr>
          <w:sz w:val="28"/>
          <w:szCs w:val="28"/>
        </w:rPr>
        <w:t>.</w:t>
      </w:r>
    </w:p>
    <w:p w:rsidR="00E7590B" w:rsidRPr="00281885" w:rsidRDefault="00E7590B" w:rsidP="00E7590B">
      <w:pPr>
        <w:spacing w:after="0" w:line="360" w:lineRule="auto"/>
        <w:jc w:val="both"/>
        <w:rPr>
          <w:sz w:val="28"/>
          <w:szCs w:val="28"/>
        </w:rPr>
      </w:pPr>
      <w:r w:rsidRPr="00E7590B">
        <w:rPr>
          <w:b/>
          <w:sz w:val="28"/>
          <w:szCs w:val="28"/>
        </w:rPr>
        <w:t xml:space="preserve">ΥΠΟΓΡΑΦΗΣ </w:t>
      </w:r>
      <w:r w:rsidRPr="00E7590B">
        <w:rPr>
          <w:sz w:val="28"/>
          <w:szCs w:val="28"/>
        </w:rPr>
        <w:t>ΠΡΩΤΟΚΟΛΛΩΝ ΠΑΡΑΛΑΒΗΣ/ΒΕΒΑΙΩΣΕΩΝ ΕΚΤΕΛΕΣΗΣ ΕΡΓΟΥ: προσοχή η θητεία της επιτροπή που θα συντάξει τα παραπάνω να είναι σε ισχύ.</w:t>
      </w:r>
    </w:p>
    <w:p w:rsidR="00674667" w:rsidRPr="00281885" w:rsidRDefault="00561805" w:rsidP="00674667">
      <w:pPr>
        <w:spacing w:after="0" w:line="360" w:lineRule="auto"/>
        <w:jc w:val="both"/>
        <w:rPr>
          <w:sz w:val="28"/>
          <w:szCs w:val="28"/>
        </w:rPr>
      </w:pPr>
      <w:r w:rsidRPr="00281885">
        <w:rPr>
          <w:b/>
          <w:sz w:val="28"/>
          <w:szCs w:val="28"/>
        </w:rPr>
        <w:t>31 ΔΕΚΕ</w:t>
      </w:r>
      <w:bookmarkStart w:id="0" w:name="_GoBack"/>
      <w:bookmarkEnd w:id="0"/>
      <w:r w:rsidRPr="00281885">
        <w:rPr>
          <w:b/>
          <w:sz w:val="28"/>
          <w:szCs w:val="28"/>
        </w:rPr>
        <w:t>ΜΒΡΙΟΥ</w:t>
      </w:r>
      <w:r w:rsidR="00833877">
        <w:rPr>
          <w:sz w:val="28"/>
          <w:szCs w:val="28"/>
        </w:rPr>
        <w:t xml:space="preserve"> του έτους έκδοσης του ΧΕΠ: Ε</w:t>
      </w:r>
      <w:r w:rsidRPr="00281885">
        <w:rPr>
          <w:sz w:val="28"/>
          <w:szCs w:val="28"/>
        </w:rPr>
        <w:t xml:space="preserve">ίναι η καταληκτική ημερομηνία </w:t>
      </w:r>
      <w:r w:rsidR="00674667" w:rsidRPr="00281885">
        <w:rPr>
          <w:sz w:val="28"/>
          <w:szCs w:val="28"/>
        </w:rPr>
        <w:t xml:space="preserve">ΚΑΤΑΘΕΣΗΣ ΥΠΟΛΟΙΠΟΥ &amp; ΤΟΚΩΝ </w:t>
      </w:r>
      <w:r w:rsidR="00F574F8">
        <w:rPr>
          <w:sz w:val="28"/>
          <w:szCs w:val="28"/>
        </w:rPr>
        <w:t>σε κάποιον από τους τραπεζικούς</w:t>
      </w:r>
      <w:r w:rsidR="00674667" w:rsidRPr="00281885">
        <w:rPr>
          <w:sz w:val="28"/>
          <w:szCs w:val="28"/>
        </w:rPr>
        <w:t xml:space="preserve"> </w:t>
      </w:r>
      <w:r w:rsidR="00F574F8">
        <w:rPr>
          <w:sz w:val="28"/>
          <w:szCs w:val="28"/>
        </w:rPr>
        <w:t>λογαριασμούς του Πανεπιστημίου Θεσσαλίας (σε συνεννόηση με το Λογιστήριο του Π.Θ.)</w:t>
      </w:r>
    </w:p>
    <w:p w:rsidR="00561805" w:rsidRPr="00E7590B" w:rsidRDefault="00561805" w:rsidP="00674667">
      <w:pPr>
        <w:spacing w:after="0" w:line="360" w:lineRule="auto"/>
        <w:jc w:val="both"/>
        <w:rPr>
          <w:sz w:val="28"/>
          <w:szCs w:val="28"/>
        </w:rPr>
      </w:pPr>
      <w:r w:rsidRPr="00E7590B">
        <w:rPr>
          <w:b/>
          <w:sz w:val="28"/>
          <w:szCs w:val="28"/>
        </w:rPr>
        <w:t>31 ΙΑΝΟΥΑΡΙΟΥ</w:t>
      </w:r>
      <w:r w:rsidRPr="00E7590B">
        <w:rPr>
          <w:sz w:val="28"/>
          <w:szCs w:val="28"/>
        </w:rPr>
        <w:t xml:space="preserve"> </w:t>
      </w:r>
      <w:r w:rsidR="00833877" w:rsidRPr="00E7590B">
        <w:rPr>
          <w:sz w:val="28"/>
          <w:szCs w:val="28"/>
        </w:rPr>
        <w:t>του επόμενου έτους: Ε</w:t>
      </w:r>
      <w:r w:rsidR="00281885" w:rsidRPr="00E7590B">
        <w:rPr>
          <w:sz w:val="28"/>
          <w:szCs w:val="28"/>
        </w:rPr>
        <w:t>ίναι η καταληκτική ημερομηνία ΔΙΑΒΙΒΑΣΗΣ ΦΑΚΕΛΟΥ ΧΕΠ στο Τμήμα Προϋπολογισμού – Λογιστηρίου</w:t>
      </w:r>
    </w:p>
    <w:p w:rsidR="00281885" w:rsidRPr="003842F8" w:rsidRDefault="004C1E9A" w:rsidP="004C1E9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3842F8">
        <w:rPr>
          <w:b/>
          <w:sz w:val="28"/>
          <w:szCs w:val="28"/>
          <w:u w:val="single"/>
        </w:rPr>
        <w:t>ΧΡΗΜΑΤΙΚΑ ΠΟΣΑ</w:t>
      </w:r>
    </w:p>
    <w:p w:rsidR="00674667" w:rsidRDefault="004C1E9A" w:rsidP="00674667">
      <w:pPr>
        <w:spacing w:after="0" w:line="360" w:lineRule="auto"/>
        <w:jc w:val="both"/>
        <w:rPr>
          <w:sz w:val="28"/>
          <w:szCs w:val="28"/>
        </w:rPr>
      </w:pPr>
      <w:r w:rsidRPr="00707892">
        <w:rPr>
          <w:b/>
          <w:sz w:val="28"/>
          <w:szCs w:val="28"/>
        </w:rPr>
        <w:t>ΣΥΝΟΛ</w:t>
      </w:r>
      <w:r w:rsidR="00707892" w:rsidRPr="00707892">
        <w:rPr>
          <w:b/>
          <w:sz w:val="28"/>
          <w:szCs w:val="28"/>
        </w:rPr>
        <w:t>ΙΚ</w:t>
      </w:r>
      <w:r w:rsidRPr="00707892">
        <w:rPr>
          <w:b/>
          <w:sz w:val="28"/>
          <w:szCs w:val="28"/>
        </w:rPr>
        <w:t>Ο ΠΟΣΟ ΧΕΠ:</w:t>
      </w:r>
      <w:r w:rsidR="00833877">
        <w:rPr>
          <w:sz w:val="28"/>
          <w:szCs w:val="28"/>
        </w:rPr>
        <w:t xml:space="preserve"> Τ</w:t>
      </w:r>
      <w:r>
        <w:rPr>
          <w:sz w:val="28"/>
          <w:szCs w:val="28"/>
        </w:rPr>
        <w:t>ο σύνολο των δαπανών/τιμολογίων δεν μπορεί να υπερβαίνει το συνολικό ποσό του ΧΕΠ</w:t>
      </w:r>
      <w:r w:rsidR="00C073A7">
        <w:rPr>
          <w:sz w:val="28"/>
          <w:szCs w:val="28"/>
        </w:rPr>
        <w:t>.</w:t>
      </w:r>
    </w:p>
    <w:p w:rsidR="004C1E9A" w:rsidRDefault="004C1E9A" w:rsidP="00674667">
      <w:pPr>
        <w:spacing w:after="0" w:line="360" w:lineRule="auto"/>
        <w:jc w:val="both"/>
        <w:rPr>
          <w:sz w:val="28"/>
          <w:szCs w:val="28"/>
        </w:rPr>
      </w:pPr>
      <w:r w:rsidRPr="00707892">
        <w:rPr>
          <w:b/>
          <w:sz w:val="28"/>
          <w:szCs w:val="28"/>
        </w:rPr>
        <w:t>150,00 (Χωρίς ΦΠΑ):</w:t>
      </w:r>
      <w:r>
        <w:rPr>
          <w:sz w:val="28"/>
          <w:szCs w:val="28"/>
        </w:rPr>
        <w:t xml:space="preserve"> </w:t>
      </w:r>
      <w:r w:rsidRPr="004C1E9A">
        <w:rPr>
          <w:sz w:val="28"/>
          <w:szCs w:val="28"/>
        </w:rPr>
        <w:t>Η καθαρή αξία του κάθε τιμολογίου σε καμία περίπτωση δεν πρέπει να ξεπερνάει τα 150,00€</w:t>
      </w:r>
      <w:r w:rsidR="00C073A7">
        <w:rPr>
          <w:sz w:val="28"/>
          <w:szCs w:val="28"/>
        </w:rPr>
        <w:t>.</w:t>
      </w:r>
      <w:r w:rsidR="005C61C9">
        <w:rPr>
          <w:sz w:val="28"/>
          <w:szCs w:val="28"/>
        </w:rPr>
        <w:t xml:space="preserve"> </w:t>
      </w:r>
    </w:p>
    <w:p w:rsidR="00707892" w:rsidRPr="008F35EC" w:rsidRDefault="00707892" w:rsidP="00674667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707892" w:rsidRPr="008F35EC" w:rsidRDefault="008F35EC" w:rsidP="00674667">
      <w:pPr>
        <w:jc w:val="center"/>
        <w:rPr>
          <w:b/>
          <w:sz w:val="28"/>
          <w:szCs w:val="28"/>
          <w:u w:val="single"/>
        </w:rPr>
      </w:pPr>
      <w:r w:rsidRPr="008F35EC">
        <w:rPr>
          <w:b/>
          <w:sz w:val="28"/>
          <w:szCs w:val="28"/>
          <w:u w:val="single"/>
        </w:rPr>
        <w:t>ΑΜΕΣΗ ΕΞΟΦΛΗΣΗ ΤΙΜΟΛΟΓΙΩΝ</w:t>
      </w:r>
    </w:p>
    <w:p w:rsidR="008F35EC" w:rsidRDefault="008F35EC" w:rsidP="008F35EC">
      <w:pPr>
        <w:jc w:val="both"/>
        <w:rPr>
          <w:sz w:val="28"/>
          <w:szCs w:val="28"/>
        </w:rPr>
      </w:pPr>
      <w:r w:rsidRPr="008F35EC">
        <w:rPr>
          <w:sz w:val="28"/>
          <w:szCs w:val="28"/>
        </w:rPr>
        <w:t xml:space="preserve">Η εξόφλησης </w:t>
      </w:r>
      <w:r>
        <w:rPr>
          <w:sz w:val="28"/>
          <w:szCs w:val="28"/>
        </w:rPr>
        <w:t xml:space="preserve">των τιμολογίων, αν είναι εφικτό, να γίνεται </w:t>
      </w:r>
      <w:r w:rsidRPr="005C61C9">
        <w:rPr>
          <w:b/>
          <w:sz w:val="28"/>
          <w:szCs w:val="28"/>
        </w:rPr>
        <w:t>αυθημερόν</w:t>
      </w:r>
      <w:r>
        <w:rPr>
          <w:sz w:val="28"/>
          <w:szCs w:val="28"/>
        </w:rPr>
        <w:t xml:space="preserve"> δεδομένου ότι πλέον δεν υπάρχουν κρατήσεις.</w:t>
      </w:r>
    </w:p>
    <w:p w:rsidR="005C61C9" w:rsidRDefault="005C61C9" w:rsidP="008F35EC">
      <w:pPr>
        <w:jc w:val="both"/>
        <w:rPr>
          <w:sz w:val="28"/>
          <w:szCs w:val="28"/>
        </w:rPr>
      </w:pPr>
      <w:r>
        <w:rPr>
          <w:sz w:val="28"/>
          <w:szCs w:val="28"/>
        </w:rPr>
        <w:t>Η ανάληψη χρημάτων να γίνεται για την εξόφληση συγκεκριμένων τιμολογίων και να μην είναι πολύ προγενέστερη ή μεταγενέστερη αυτών.</w:t>
      </w:r>
    </w:p>
    <w:p w:rsidR="005C61C9" w:rsidRPr="005C61C9" w:rsidRDefault="005C61C9" w:rsidP="008F3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Λόγω των </w:t>
      </w:r>
      <w:r w:rsidRPr="005C61C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capital</w:t>
      </w:r>
      <w:r w:rsidRPr="005C61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control</w:t>
      </w:r>
      <w:r w:rsidRPr="005C61C9">
        <w:rPr>
          <w:sz w:val="28"/>
          <w:szCs w:val="28"/>
        </w:rPr>
        <w:t xml:space="preserve">” </w:t>
      </w:r>
      <w:r>
        <w:rPr>
          <w:sz w:val="28"/>
          <w:szCs w:val="28"/>
        </w:rPr>
        <w:t>ίσως διευκολύνει η πληρωμή με μεταφορά σε τραπεζικό λογαριασμό (προσοχή: πρέπει να είναι της εταιρείας που κόβει το τιμολόγιο) ή και μέσω διαδικτύου (</w:t>
      </w:r>
      <w:r>
        <w:rPr>
          <w:sz w:val="28"/>
          <w:szCs w:val="28"/>
          <w:lang w:val="en-US"/>
        </w:rPr>
        <w:t>internet</w:t>
      </w:r>
      <w:r w:rsidRPr="005C61C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web</w:t>
      </w:r>
      <w:r w:rsidRPr="005C61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banking</w:t>
      </w:r>
      <w:r w:rsidRPr="005C61C9">
        <w:rPr>
          <w:sz w:val="28"/>
          <w:szCs w:val="28"/>
        </w:rPr>
        <w:t xml:space="preserve"> </w:t>
      </w:r>
      <w:r>
        <w:rPr>
          <w:sz w:val="28"/>
          <w:szCs w:val="28"/>
        </w:rPr>
        <w:t>κ.τ.λ.). Φυσικά τα παραπάνω εμβάσματα θα πρέπει να είναι και πάλι πολύ κοντά στις ημερομηνίες των τιμολογίων.</w:t>
      </w:r>
    </w:p>
    <w:p w:rsidR="005C61C9" w:rsidRPr="008F35EC" w:rsidRDefault="005C61C9" w:rsidP="008F35EC">
      <w:pPr>
        <w:jc w:val="both"/>
        <w:rPr>
          <w:sz w:val="28"/>
          <w:szCs w:val="28"/>
        </w:rPr>
      </w:pPr>
    </w:p>
    <w:sectPr w:rsidR="005C61C9" w:rsidRPr="008F35EC" w:rsidSect="00785522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43"/>
    <w:rsid w:val="001F6B43"/>
    <w:rsid w:val="00281885"/>
    <w:rsid w:val="003234AE"/>
    <w:rsid w:val="003842F8"/>
    <w:rsid w:val="004675FA"/>
    <w:rsid w:val="004C1E9A"/>
    <w:rsid w:val="00561805"/>
    <w:rsid w:val="005C61C9"/>
    <w:rsid w:val="00674667"/>
    <w:rsid w:val="00707892"/>
    <w:rsid w:val="00785522"/>
    <w:rsid w:val="00833877"/>
    <w:rsid w:val="008F35EC"/>
    <w:rsid w:val="008F3D46"/>
    <w:rsid w:val="009958B9"/>
    <w:rsid w:val="00C073A7"/>
    <w:rsid w:val="00E7590B"/>
    <w:rsid w:val="00E906CE"/>
    <w:rsid w:val="00F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C791-2A00-4BF2-9F32-D083703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18</cp:revision>
  <dcterms:created xsi:type="dcterms:W3CDTF">2015-03-27T09:44:00Z</dcterms:created>
  <dcterms:modified xsi:type="dcterms:W3CDTF">2016-09-02T07:29:00Z</dcterms:modified>
</cp:coreProperties>
</file>