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B4CFE" w14:textId="563DBC60" w:rsidR="00E30EAF" w:rsidRDefault="00E30EAF" w:rsidP="00E30EAF">
      <w:pPr>
        <w:rPr>
          <w:rFonts w:ascii="Baskerville" w:hAnsi="Baskerville"/>
          <w:b/>
          <w:bCs/>
          <w:color w:val="000000" w:themeColor="text1"/>
          <w:lang w:val="el-GR"/>
        </w:rPr>
      </w:pPr>
      <w:bookmarkStart w:id="0" w:name="_GoBack"/>
      <w:bookmarkEnd w:id="0"/>
      <w:r w:rsidRPr="00B02515"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0A098F6D" wp14:editId="3473B6EF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688975" cy="621665"/>
            <wp:effectExtent l="0" t="0" r="0" b="635"/>
            <wp:wrapTight wrapText="bothSides">
              <wp:wrapPolygon edited="0">
                <wp:start x="0" y="0"/>
                <wp:lineTo x="0" y="21181"/>
                <wp:lineTo x="21102" y="21181"/>
                <wp:lineTo x="21102" y="0"/>
                <wp:lineTo x="0" y="0"/>
              </wp:wrapPolygon>
            </wp:wrapTight>
            <wp:docPr id="2" name="Εικόνα 2" descr="Ένας Χρόνος Προγράμματος Υποτροφιών του ΙΣΝ στο Πανεπιστήμι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νας Χρόνος Προγράμματος Υποτροφιών του ΙΣΝ στο Πανεπιστήμιο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9" t="8552" r="25024" b="9389"/>
                    <a:stretch/>
                  </pic:blipFill>
                  <pic:spPr bwMode="auto">
                    <a:xfrm>
                      <a:off x="0" y="0"/>
                      <a:ext cx="68897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076BA" w14:textId="77777777" w:rsidR="00E30EA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253C9251" w14:textId="77777777" w:rsidR="00E30EA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0706BBF0" w14:textId="77777777" w:rsidR="00E30EA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0D36C649" w14:textId="77777777" w:rsidR="00E30EA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1567F4C3" w14:textId="197088A4" w:rsidR="00F31008" w:rsidRPr="000E3D6F" w:rsidRDefault="00F31008" w:rsidP="00F31008">
      <w:pPr>
        <w:jc w:val="center"/>
        <w:rPr>
          <w:rFonts w:ascii="Baskerville" w:hAnsi="Baskerville"/>
          <w:lang w:val="el-GR"/>
        </w:rPr>
      </w:pPr>
      <w:r w:rsidRPr="000E3D6F">
        <w:rPr>
          <w:rFonts w:ascii="Baskerville" w:hAnsi="Baskerville"/>
          <w:b/>
          <w:bCs/>
          <w:color w:val="000000" w:themeColor="text1"/>
          <w:lang w:val="el-GR"/>
        </w:rPr>
        <w:t>ΠΑΝΕΠΙΣΤΗΜΙΟ ΘΕΣΣΑΛΙΑΣ</w:t>
      </w:r>
    </w:p>
    <w:p w14:paraId="50258EF7" w14:textId="4A5DA21F" w:rsidR="00F31008" w:rsidRDefault="00F31008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  <w:r w:rsidRPr="000E3D6F">
        <w:rPr>
          <w:rFonts w:ascii="Baskerville" w:hAnsi="Baskerville"/>
          <w:b/>
          <w:bCs/>
          <w:color w:val="000000" w:themeColor="text1"/>
          <w:lang w:val="el-GR"/>
        </w:rPr>
        <w:t>ΣΧΟΛΗ ΑΝΘΡΩΠΙΣΤΙΚΩΝ &amp; ΚΟΙΝΩΝΙΚΩΝ ΕΠΙΣΤΗΜΩΝ</w:t>
      </w:r>
    </w:p>
    <w:p w14:paraId="6D219812" w14:textId="77777777" w:rsidR="00E30EAF" w:rsidRPr="00E30EAF" w:rsidRDefault="00E30EAF" w:rsidP="00E30EAF">
      <w:pPr>
        <w:jc w:val="center"/>
        <w:rPr>
          <w:rFonts w:ascii="Baskerville" w:hAnsi="Baskerville"/>
          <w:b/>
          <w:bCs/>
          <w:color w:val="00B0F0"/>
          <w:lang w:val="el-GR"/>
        </w:rPr>
      </w:pPr>
      <w:r w:rsidRPr="00E30EAF">
        <w:rPr>
          <w:rFonts w:ascii="Baskerville" w:hAnsi="Baskerville"/>
          <w:b/>
          <w:bCs/>
          <w:color w:val="00B0F0"/>
          <w:lang w:val="el-GR"/>
        </w:rPr>
        <w:t>Τμήμα Γλωσσικών &amp; Διαπολιτισμικών Σπουδών</w:t>
      </w:r>
    </w:p>
    <w:p w14:paraId="052164B8" w14:textId="77777777" w:rsidR="00E30EAF" w:rsidRPr="000E3D6F" w:rsidRDefault="00E30EAF" w:rsidP="00F31008">
      <w:pPr>
        <w:jc w:val="center"/>
        <w:rPr>
          <w:rFonts w:ascii="Baskerville" w:hAnsi="Baskerville"/>
          <w:b/>
          <w:bCs/>
          <w:color w:val="000000" w:themeColor="text1"/>
          <w:lang w:val="el-GR"/>
        </w:rPr>
      </w:pPr>
    </w:p>
    <w:p w14:paraId="430DB188" w14:textId="77777777" w:rsidR="00613F4E" w:rsidRPr="000E3D6F" w:rsidRDefault="00613F4E" w:rsidP="00613F4E">
      <w:pPr>
        <w:pStyle w:val="Aaoeeu"/>
        <w:widowControl/>
        <w:spacing w:line="360" w:lineRule="auto"/>
        <w:jc w:val="center"/>
        <w:rPr>
          <w:rFonts w:ascii="Baskerville" w:hAnsi="Baskerville"/>
          <w:sz w:val="16"/>
          <w:szCs w:val="16"/>
          <w:lang w:val="el-GR"/>
        </w:rPr>
      </w:pPr>
    </w:p>
    <w:p w14:paraId="3C46F612" w14:textId="77777777" w:rsidR="00D46F68" w:rsidRDefault="00D46F68" w:rsidP="005642F2">
      <w:pPr>
        <w:pStyle w:val="Aaoeeu"/>
        <w:widowControl/>
        <w:spacing w:line="360" w:lineRule="auto"/>
        <w:jc w:val="right"/>
        <w:rPr>
          <w:rFonts w:ascii="Baskerville" w:hAnsi="Baskerville" w:cs="Calibri"/>
          <w:sz w:val="22"/>
          <w:szCs w:val="22"/>
          <w:lang w:val="el-GR"/>
        </w:rPr>
      </w:pPr>
    </w:p>
    <w:p w14:paraId="3701176B" w14:textId="26EF1009" w:rsidR="00646AB2" w:rsidRPr="000E3D6F" w:rsidRDefault="00E57643" w:rsidP="005642F2">
      <w:pPr>
        <w:pStyle w:val="Aaoeeu"/>
        <w:widowControl/>
        <w:spacing w:line="360" w:lineRule="auto"/>
        <w:jc w:val="right"/>
        <w:rPr>
          <w:rFonts w:ascii="Baskerville" w:hAnsi="Baskerville" w:cs="Tahoma"/>
          <w:sz w:val="22"/>
          <w:szCs w:val="22"/>
          <w:lang w:val="el-GR"/>
        </w:rPr>
      </w:pPr>
      <w:r w:rsidRPr="000E3D6F">
        <w:rPr>
          <w:rFonts w:ascii="Baskerville" w:hAnsi="Baskerville" w:cs="Calibri"/>
          <w:sz w:val="22"/>
          <w:szCs w:val="22"/>
          <w:lang w:val="el-GR"/>
        </w:rPr>
        <w:t>Βόλος</w:t>
      </w:r>
      <w:r w:rsidR="003E2A40" w:rsidRPr="000E3D6F">
        <w:rPr>
          <w:rFonts w:ascii="Baskerville" w:hAnsi="Baskerville" w:cs="Tahoma"/>
          <w:sz w:val="22"/>
          <w:szCs w:val="22"/>
          <w:lang w:val="el-GR"/>
        </w:rPr>
        <w:t xml:space="preserve">, </w:t>
      </w:r>
      <w:r w:rsidRPr="000E3D6F">
        <w:rPr>
          <w:rFonts w:ascii="Baskerville" w:hAnsi="Baskerville" w:cs="Tahoma"/>
          <w:sz w:val="22"/>
          <w:szCs w:val="22"/>
          <w:lang w:val="el-GR"/>
        </w:rPr>
        <w:t>……./……../20……</w:t>
      </w:r>
    </w:p>
    <w:p w14:paraId="3FEC414F" w14:textId="77777777" w:rsidR="008A5277" w:rsidRPr="000E3D6F" w:rsidRDefault="008A5277" w:rsidP="003E2A40">
      <w:pPr>
        <w:pStyle w:val="OiaeaeiYiio2"/>
        <w:spacing w:before="20" w:after="20"/>
        <w:jc w:val="center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p w14:paraId="65923A94" w14:textId="77777777" w:rsidR="00A177B5" w:rsidRPr="000E3D6F" w:rsidRDefault="008743B8" w:rsidP="000E3D6F">
      <w:pPr>
        <w:pStyle w:val="OiaeaeiYiio2"/>
        <w:spacing w:before="20" w:after="20"/>
        <w:ind w:left="426"/>
        <w:jc w:val="center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  <w:r w:rsidRPr="000E3D6F"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  <w:t xml:space="preserve">Ερευνητική Πρόταση </w:t>
      </w:r>
    </w:p>
    <w:p w14:paraId="3CEF4BFF" w14:textId="4563A463" w:rsidR="006113C3" w:rsidRPr="000E3D6F" w:rsidRDefault="008743B8" w:rsidP="000E3D6F">
      <w:pPr>
        <w:pStyle w:val="OiaeaeiYiio2"/>
        <w:spacing w:before="20" w:after="20"/>
        <w:ind w:left="426"/>
        <w:jc w:val="center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  <w:r w:rsidRPr="000E3D6F"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  <w:t xml:space="preserve">για την εκπόνηση </w:t>
      </w:r>
      <w:r w:rsidR="00A177B5" w:rsidRPr="000E3D6F"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  <w:t>Διδακτορικής Διατριβής (ΔΔ)</w:t>
      </w:r>
    </w:p>
    <w:p w14:paraId="1AA633FF" w14:textId="77777777" w:rsidR="000E3D6F" w:rsidRPr="000E3D6F" w:rsidRDefault="000E3D6F" w:rsidP="000E3D6F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tbl>
      <w:tblPr>
        <w:tblStyle w:val="a8"/>
        <w:tblW w:w="10371" w:type="dxa"/>
        <w:jc w:val="center"/>
        <w:tblLook w:val="04A0" w:firstRow="1" w:lastRow="0" w:firstColumn="1" w:lastColumn="0" w:noHBand="0" w:noVBand="1"/>
      </w:tblPr>
      <w:tblGrid>
        <w:gridCol w:w="954"/>
        <w:gridCol w:w="2977"/>
        <w:gridCol w:w="6440"/>
      </w:tblGrid>
      <w:tr w:rsidR="00311095" w:rsidRPr="000E3D6F" w14:paraId="134CD3A6" w14:textId="77777777" w:rsidTr="005642F2">
        <w:trPr>
          <w:jc w:val="center"/>
        </w:trPr>
        <w:tc>
          <w:tcPr>
            <w:tcW w:w="954" w:type="dxa"/>
            <w:shd w:val="clear" w:color="auto" w:fill="2F5496" w:themeFill="accent5" w:themeFillShade="BF"/>
          </w:tcPr>
          <w:p w14:paraId="43434A02" w14:textId="77777777" w:rsidR="00311095" w:rsidRPr="000E3D6F" w:rsidRDefault="00311095" w:rsidP="005C515D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1</w:t>
            </w:r>
          </w:p>
        </w:tc>
        <w:tc>
          <w:tcPr>
            <w:tcW w:w="9417" w:type="dxa"/>
            <w:gridSpan w:val="2"/>
            <w:shd w:val="clear" w:color="auto" w:fill="2F5496" w:themeFill="accent5" w:themeFillShade="BF"/>
          </w:tcPr>
          <w:p w14:paraId="077AF670" w14:textId="77777777" w:rsidR="00311095" w:rsidRPr="000E3D6F" w:rsidRDefault="00311095" w:rsidP="005C515D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Γενικά στοιχεία πρότασης</w:t>
            </w:r>
          </w:p>
        </w:tc>
      </w:tr>
      <w:tr w:rsidR="00371592" w:rsidRPr="000E3D6F" w14:paraId="57701FE2" w14:textId="77777777" w:rsidTr="00C33C91">
        <w:trPr>
          <w:jc w:val="center"/>
        </w:trPr>
        <w:tc>
          <w:tcPr>
            <w:tcW w:w="954" w:type="dxa"/>
          </w:tcPr>
          <w:p w14:paraId="05603A2F" w14:textId="77777777" w:rsidR="00371592" w:rsidRPr="000E3D6F" w:rsidRDefault="00371592" w:rsidP="00F36B3B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1.1</w:t>
            </w:r>
          </w:p>
        </w:tc>
        <w:tc>
          <w:tcPr>
            <w:tcW w:w="2977" w:type="dxa"/>
          </w:tcPr>
          <w:p w14:paraId="57A4DD5D" w14:textId="157FB320" w:rsidR="00371592" w:rsidRPr="000E3D6F" w:rsidRDefault="00371592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Calibri"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Ονοματεπώνυμο Υποψηφίου</w:t>
            </w:r>
            <w:r w:rsidR="00932BE0"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/</w:t>
            </w:r>
            <w:r w:rsidR="00932BE0" w:rsidRPr="000E3D6F">
              <w:rPr>
                <w:rFonts w:ascii="Baskerville" w:hAnsi="Baskerville" w:cs="Calibri"/>
                <w:i w:val="0"/>
                <w:sz w:val="22"/>
                <w:szCs w:val="22"/>
                <w:lang w:val="el-GR"/>
              </w:rPr>
              <w:t>Υποψήφιας</w:t>
            </w:r>
          </w:p>
        </w:tc>
        <w:tc>
          <w:tcPr>
            <w:tcW w:w="6440" w:type="dxa"/>
          </w:tcPr>
          <w:p w14:paraId="6ACD0CC7" w14:textId="77777777" w:rsidR="00371592" w:rsidRPr="000E3D6F" w:rsidRDefault="00371592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254BD4" w:rsidRPr="000E3D6F" w14:paraId="733D448A" w14:textId="77777777" w:rsidTr="00345571">
        <w:trPr>
          <w:jc w:val="center"/>
        </w:trPr>
        <w:tc>
          <w:tcPr>
            <w:tcW w:w="954" w:type="dxa"/>
          </w:tcPr>
          <w:p w14:paraId="03840908" w14:textId="77777777" w:rsidR="00254BD4" w:rsidRPr="000E3D6F" w:rsidRDefault="00254BD4" w:rsidP="00F36B3B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1.2</w:t>
            </w:r>
          </w:p>
        </w:tc>
        <w:tc>
          <w:tcPr>
            <w:tcW w:w="9417" w:type="dxa"/>
            <w:gridSpan w:val="2"/>
          </w:tcPr>
          <w:p w14:paraId="7B5B28E8" w14:textId="74BEDC63" w:rsidR="00254BD4" w:rsidRPr="000E3D6F" w:rsidRDefault="00254BD4" w:rsidP="006B122F">
            <w:pPr>
              <w:pStyle w:val="OiaeaeiYiio2"/>
              <w:jc w:val="left"/>
              <w:rPr>
                <w:rFonts w:ascii="Baskerville" w:hAnsi="Baskerville" w:cs="Calibri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Επιβλέπων Καθηγητής</w:t>
            </w:r>
            <w:r w:rsidR="005642F2"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/</w:t>
            </w:r>
            <w:r w:rsidR="005642F2" w:rsidRPr="000E3D6F">
              <w:rPr>
                <w:rFonts w:ascii="Baskerville" w:hAnsi="Baskerville" w:cs="Calibri"/>
                <w:i w:val="0"/>
                <w:sz w:val="22"/>
                <w:szCs w:val="22"/>
                <w:lang w:val="el-GR"/>
              </w:rPr>
              <w:t>Επιβλέπουσα Καθηγήτρια</w:t>
            </w:r>
          </w:p>
        </w:tc>
      </w:tr>
      <w:tr w:rsidR="00254BD4" w:rsidRPr="000E3D6F" w14:paraId="7F9F30E9" w14:textId="77777777" w:rsidTr="00C33C91">
        <w:trPr>
          <w:jc w:val="center"/>
        </w:trPr>
        <w:tc>
          <w:tcPr>
            <w:tcW w:w="954" w:type="dxa"/>
          </w:tcPr>
          <w:p w14:paraId="107B5081" w14:textId="77777777" w:rsidR="00254BD4" w:rsidRPr="000E3D6F" w:rsidRDefault="00254BD4" w:rsidP="00F36B3B">
            <w:pPr>
              <w:pStyle w:val="OiaeaeiYiio2"/>
              <w:spacing w:line="480" w:lineRule="auto"/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  <w:t>1.2.1</w:t>
            </w:r>
          </w:p>
        </w:tc>
        <w:tc>
          <w:tcPr>
            <w:tcW w:w="2977" w:type="dxa"/>
          </w:tcPr>
          <w:p w14:paraId="65CC2DC4" w14:textId="77777777" w:rsidR="00254BD4" w:rsidRPr="000E3D6F" w:rsidRDefault="00254BD4" w:rsidP="00861D51">
            <w:pPr>
              <w:pStyle w:val="OiaeaeiYiio2"/>
              <w:spacing w:line="480" w:lineRule="auto"/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6440" w:type="dxa"/>
          </w:tcPr>
          <w:p w14:paraId="6504AE4A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254BD4" w:rsidRPr="000E3D6F" w14:paraId="477698B3" w14:textId="77777777" w:rsidTr="00C33C91">
        <w:trPr>
          <w:jc w:val="center"/>
        </w:trPr>
        <w:tc>
          <w:tcPr>
            <w:tcW w:w="954" w:type="dxa"/>
          </w:tcPr>
          <w:p w14:paraId="1924474B" w14:textId="77777777" w:rsidR="00254BD4" w:rsidRPr="000E3D6F" w:rsidRDefault="00254BD4" w:rsidP="00F36B3B">
            <w:pPr>
              <w:pStyle w:val="OiaeaeiYiio2"/>
              <w:spacing w:line="480" w:lineRule="auto"/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  <w:t>1.2.2</w:t>
            </w:r>
          </w:p>
        </w:tc>
        <w:tc>
          <w:tcPr>
            <w:tcW w:w="2977" w:type="dxa"/>
          </w:tcPr>
          <w:p w14:paraId="1FCFCA69" w14:textId="77777777" w:rsidR="00254BD4" w:rsidRPr="000E3D6F" w:rsidRDefault="00254BD4" w:rsidP="00861D51">
            <w:pPr>
              <w:pStyle w:val="OiaeaeiYiio2"/>
              <w:spacing w:line="480" w:lineRule="auto"/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  <w:t>βαθμίδα</w:t>
            </w:r>
          </w:p>
        </w:tc>
        <w:tc>
          <w:tcPr>
            <w:tcW w:w="6440" w:type="dxa"/>
          </w:tcPr>
          <w:p w14:paraId="0194E089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254BD4" w:rsidRPr="000E3D6F" w14:paraId="26B814EF" w14:textId="77777777" w:rsidTr="00C33C91">
        <w:trPr>
          <w:jc w:val="center"/>
        </w:trPr>
        <w:tc>
          <w:tcPr>
            <w:tcW w:w="954" w:type="dxa"/>
          </w:tcPr>
          <w:p w14:paraId="2BCCD5F5" w14:textId="77777777" w:rsidR="00254BD4" w:rsidRPr="000E3D6F" w:rsidRDefault="00254BD4" w:rsidP="00F36B3B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1.3</w:t>
            </w:r>
          </w:p>
        </w:tc>
        <w:tc>
          <w:tcPr>
            <w:tcW w:w="2977" w:type="dxa"/>
          </w:tcPr>
          <w:p w14:paraId="6C38EF85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Πεδίο Έρευνας</w:t>
            </w:r>
          </w:p>
        </w:tc>
        <w:tc>
          <w:tcPr>
            <w:tcW w:w="6440" w:type="dxa"/>
          </w:tcPr>
          <w:p w14:paraId="5F49A126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254BD4" w:rsidRPr="000E3D6F" w14:paraId="5768B026" w14:textId="77777777" w:rsidTr="00345571">
        <w:trPr>
          <w:jc w:val="center"/>
        </w:trPr>
        <w:tc>
          <w:tcPr>
            <w:tcW w:w="954" w:type="dxa"/>
          </w:tcPr>
          <w:p w14:paraId="7F07DE66" w14:textId="77777777" w:rsidR="00254BD4" w:rsidRPr="000E3D6F" w:rsidRDefault="00254BD4" w:rsidP="00F36B3B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1.4</w:t>
            </w:r>
          </w:p>
        </w:tc>
        <w:tc>
          <w:tcPr>
            <w:tcW w:w="9417" w:type="dxa"/>
            <w:gridSpan w:val="2"/>
          </w:tcPr>
          <w:p w14:paraId="6BEBFD7E" w14:textId="77777777" w:rsidR="00254BD4" w:rsidRPr="000E3D6F" w:rsidRDefault="00254BD4" w:rsidP="006B122F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Ενδεικτικός Τίτλος</w:t>
            </w:r>
          </w:p>
        </w:tc>
      </w:tr>
      <w:tr w:rsidR="00254BD4" w:rsidRPr="000E3D6F" w14:paraId="312BBCFA" w14:textId="77777777" w:rsidTr="00C33C91">
        <w:trPr>
          <w:jc w:val="center"/>
        </w:trPr>
        <w:tc>
          <w:tcPr>
            <w:tcW w:w="954" w:type="dxa"/>
          </w:tcPr>
          <w:p w14:paraId="663A98DD" w14:textId="77777777" w:rsidR="00254BD4" w:rsidRPr="000E3D6F" w:rsidRDefault="00254BD4" w:rsidP="00F36B3B">
            <w:pPr>
              <w:pStyle w:val="OiaeaeiYiio2"/>
              <w:spacing w:line="480" w:lineRule="auto"/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  <w:t>1.4.1</w:t>
            </w:r>
          </w:p>
        </w:tc>
        <w:tc>
          <w:tcPr>
            <w:tcW w:w="2977" w:type="dxa"/>
          </w:tcPr>
          <w:p w14:paraId="7107482C" w14:textId="77777777" w:rsidR="00254BD4" w:rsidRPr="000E3D6F" w:rsidRDefault="00254BD4" w:rsidP="00861D51">
            <w:pPr>
              <w:pStyle w:val="OiaeaeiYiio2"/>
              <w:spacing w:line="480" w:lineRule="auto"/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  <w:t>στην ελληνική γλώσσα</w:t>
            </w:r>
          </w:p>
        </w:tc>
        <w:tc>
          <w:tcPr>
            <w:tcW w:w="6440" w:type="dxa"/>
          </w:tcPr>
          <w:p w14:paraId="3F68C3C9" w14:textId="77777777" w:rsidR="00254BD4" w:rsidRPr="000E3D6F" w:rsidRDefault="00254BD4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0F16E6" w:rsidRPr="000E3D6F" w14:paraId="68E96430" w14:textId="77777777" w:rsidTr="00C33C91">
        <w:trPr>
          <w:jc w:val="center"/>
        </w:trPr>
        <w:tc>
          <w:tcPr>
            <w:tcW w:w="954" w:type="dxa"/>
          </w:tcPr>
          <w:p w14:paraId="75FD9D2E" w14:textId="77777777" w:rsidR="000F16E6" w:rsidRPr="000E3D6F" w:rsidRDefault="000F16E6" w:rsidP="00F36B3B">
            <w:pPr>
              <w:pStyle w:val="OiaeaeiYiio2"/>
              <w:spacing w:line="480" w:lineRule="auto"/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Cs/>
                <w:spacing w:val="20"/>
                <w:sz w:val="22"/>
                <w:szCs w:val="22"/>
                <w:lang w:val="el-GR"/>
              </w:rPr>
              <w:t>1.4.2</w:t>
            </w:r>
          </w:p>
        </w:tc>
        <w:tc>
          <w:tcPr>
            <w:tcW w:w="2977" w:type="dxa"/>
          </w:tcPr>
          <w:p w14:paraId="1D83F02A" w14:textId="77777777" w:rsidR="000F16E6" w:rsidRPr="000E3D6F" w:rsidRDefault="000F16E6" w:rsidP="00861D51">
            <w:pPr>
              <w:pStyle w:val="OiaeaeiYiio2"/>
              <w:spacing w:line="480" w:lineRule="auto"/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  <w:t>στην αγγλική γλώσσα</w:t>
            </w:r>
          </w:p>
        </w:tc>
        <w:tc>
          <w:tcPr>
            <w:tcW w:w="6440" w:type="dxa"/>
          </w:tcPr>
          <w:p w14:paraId="69A137DF" w14:textId="77777777" w:rsidR="000F16E6" w:rsidRPr="000E3D6F" w:rsidRDefault="000F16E6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  <w:tr w:rsidR="000F16E6" w:rsidRPr="000E3D6F" w14:paraId="066A2BA4" w14:textId="77777777" w:rsidTr="00C33C91">
        <w:trPr>
          <w:jc w:val="center"/>
        </w:trPr>
        <w:tc>
          <w:tcPr>
            <w:tcW w:w="954" w:type="dxa"/>
          </w:tcPr>
          <w:p w14:paraId="5CB58125" w14:textId="77777777" w:rsidR="000F16E6" w:rsidRPr="000E3D6F" w:rsidRDefault="000F16E6" w:rsidP="00F36B3B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1.5</w:t>
            </w:r>
          </w:p>
        </w:tc>
        <w:tc>
          <w:tcPr>
            <w:tcW w:w="2977" w:type="dxa"/>
          </w:tcPr>
          <w:p w14:paraId="3A283E03" w14:textId="77777777" w:rsidR="000F16E6" w:rsidRPr="000E3D6F" w:rsidRDefault="000F16E6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i w:val="0"/>
                <w:sz w:val="22"/>
                <w:szCs w:val="22"/>
                <w:lang w:val="el-GR"/>
              </w:rPr>
              <w:t>Λέξεις Κλειδιά (3-5)</w:t>
            </w:r>
          </w:p>
        </w:tc>
        <w:tc>
          <w:tcPr>
            <w:tcW w:w="6440" w:type="dxa"/>
          </w:tcPr>
          <w:p w14:paraId="34DFBD33" w14:textId="77777777" w:rsidR="000F16E6" w:rsidRPr="000E3D6F" w:rsidRDefault="000F16E6" w:rsidP="00861D51">
            <w:pPr>
              <w:pStyle w:val="OiaeaeiYiio2"/>
              <w:spacing w:line="480" w:lineRule="auto"/>
              <w:jc w:val="left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</w:tr>
    </w:tbl>
    <w:p w14:paraId="010D6F73" w14:textId="77777777" w:rsidR="00364843" w:rsidRPr="000E3D6F" w:rsidRDefault="00364843" w:rsidP="006113C3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tbl>
      <w:tblPr>
        <w:tblStyle w:val="a8"/>
        <w:tblW w:w="10371" w:type="dxa"/>
        <w:jc w:val="center"/>
        <w:tblLook w:val="04A0" w:firstRow="1" w:lastRow="0" w:firstColumn="1" w:lastColumn="0" w:noHBand="0" w:noVBand="1"/>
      </w:tblPr>
      <w:tblGrid>
        <w:gridCol w:w="954"/>
        <w:gridCol w:w="9417"/>
      </w:tblGrid>
      <w:tr w:rsidR="00364843" w:rsidRPr="000E3D6F" w14:paraId="0134603D" w14:textId="77777777" w:rsidTr="005642F2">
        <w:trPr>
          <w:jc w:val="center"/>
        </w:trPr>
        <w:tc>
          <w:tcPr>
            <w:tcW w:w="954" w:type="dxa"/>
            <w:shd w:val="clear" w:color="auto" w:fill="2F5496" w:themeFill="accent5" w:themeFillShade="BF"/>
          </w:tcPr>
          <w:p w14:paraId="7B794BFE" w14:textId="77777777" w:rsidR="00364843" w:rsidRPr="000E3D6F" w:rsidRDefault="00364843" w:rsidP="001E75BA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2</w:t>
            </w:r>
          </w:p>
        </w:tc>
        <w:tc>
          <w:tcPr>
            <w:tcW w:w="9417" w:type="dxa"/>
            <w:shd w:val="clear" w:color="auto" w:fill="2F5496" w:themeFill="accent5" w:themeFillShade="BF"/>
          </w:tcPr>
          <w:p w14:paraId="77653879" w14:textId="77777777" w:rsidR="00364843" w:rsidRPr="000E3D6F" w:rsidRDefault="00364843" w:rsidP="001E75BA">
            <w:pPr>
              <w:pStyle w:val="OiaeaeiYiio2"/>
              <w:jc w:val="left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Αναλυτική περιγραφή πρότασης</w:t>
            </w:r>
          </w:p>
        </w:tc>
      </w:tr>
      <w:tr w:rsidR="00F86344" w:rsidRPr="000E3D6F" w14:paraId="0A04DC0D" w14:textId="77777777" w:rsidTr="00EB792B">
        <w:trPr>
          <w:jc w:val="center"/>
        </w:trPr>
        <w:tc>
          <w:tcPr>
            <w:tcW w:w="954" w:type="dxa"/>
            <w:vMerge w:val="restart"/>
          </w:tcPr>
          <w:p w14:paraId="515CB563" w14:textId="77777777" w:rsidR="00F86344" w:rsidRPr="000E3D6F" w:rsidRDefault="00F86344" w:rsidP="00EE2000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2.1</w:t>
            </w:r>
          </w:p>
        </w:tc>
        <w:tc>
          <w:tcPr>
            <w:tcW w:w="9417" w:type="dxa"/>
          </w:tcPr>
          <w:p w14:paraId="6CA77DC4" w14:textId="77777777" w:rsidR="00F86344" w:rsidRPr="000E3D6F" w:rsidRDefault="00F86344" w:rsidP="00F86344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 w:val="0"/>
                <w:sz w:val="22"/>
                <w:szCs w:val="22"/>
                <w:lang w:val="el-GR"/>
              </w:rPr>
              <w:t>Εισαγωγή</w:t>
            </w:r>
          </w:p>
          <w:p w14:paraId="7090B599" w14:textId="77777777" w:rsidR="00F86344" w:rsidRPr="000E3D6F" w:rsidRDefault="00F86344" w:rsidP="00F86344">
            <w:pPr>
              <w:pStyle w:val="OiaeaeiYiio2"/>
              <w:jc w:val="both"/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(Στην ενότητα αυτή πραγματοποιείται μια σύντομη εισαγωγή στην επιστημονική περιοχή όπου εμπίπτει η προτεινόμενη έρευνα. Μπορεί να περιλαμβάνονται παραπομπές στην αντίστοιχη βιβλιογραφία)</w:t>
            </w:r>
          </w:p>
          <w:p w14:paraId="7A938FE9" w14:textId="1A1525CA" w:rsidR="00F86344" w:rsidRPr="000E3D6F" w:rsidRDefault="007C2911" w:rsidP="00F86344">
            <w:pPr>
              <w:jc w:val="both"/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</w:t>
            </w:r>
            <w:r w:rsidR="00932BE0"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>200-5</w:t>
            </w:r>
            <w:r w:rsidR="00F86344"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>00 λέξεις</w:t>
            </w:r>
          </w:p>
        </w:tc>
      </w:tr>
      <w:tr w:rsidR="00F86344" w:rsidRPr="000E3D6F" w14:paraId="32DE1872" w14:textId="77777777" w:rsidTr="005F4A17">
        <w:trPr>
          <w:jc w:val="center"/>
        </w:trPr>
        <w:tc>
          <w:tcPr>
            <w:tcW w:w="954" w:type="dxa"/>
            <w:vMerge/>
          </w:tcPr>
          <w:p w14:paraId="777AA2AE" w14:textId="77777777" w:rsidR="00F86344" w:rsidRPr="000E3D6F" w:rsidRDefault="00F86344" w:rsidP="00EE2000">
            <w:pPr>
              <w:pStyle w:val="OiaeaeiYiio2"/>
              <w:spacing w:line="480" w:lineRule="auto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36BFE3C0" w14:textId="77777777" w:rsidR="00F86344" w:rsidRPr="000E3D6F" w:rsidRDefault="00F86344" w:rsidP="00364843">
            <w:pPr>
              <w:spacing w:after="120"/>
              <w:rPr>
                <w:rFonts w:ascii="Baskerville" w:hAnsi="Baskerville" w:cs="Tahoma"/>
                <w:i/>
                <w:sz w:val="22"/>
                <w:szCs w:val="22"/>
                <w:lang w:val="el-GR"/>
              </w:rPr>
            </w:pPr>
          </w:p>
          <w:p w14:paraId="7A90FE02" w14:textId="77777777" w:rsidR="003D5289" w:rsidRPr="000E3D6F" w:rsidRDefault="003D5289" w:rsidP="00364843">
            <w:pPr>
              <w:spacing w:after="120"/>
              <w:rPr>
                <w:rFonts w:ascii="Baskerville" w:hAnsi="Baskerville" w:cs="Tahoma"/>
                <w:i/>
                <w:sz w:val="22"/>
                <w:szCs w:val="22"/>
                <w:lang w:val="el-GR"/>
              </w:rPr>
            </w:pPr>
          </w:p>
          <w:p w14:paraId="276D9AF3" w14:textId="77777777" w:rsidR="003D5289" w:rsidRPr="000E3D6F" w:rsidRDefault="003D5289" w:rsidP="00364843">
            <w:pPr>
              <w:spacing w:after="120"/>
              <w:rPr>
                <w:rFonts w:ascii="Baskerville" w:hAnsi="Baskerville" w:cs="Tahoma"/>
                <w:i/>
                <w:sz w:val="22"/>
                <w:szCs w:val="22"/>
                <w:lang w:val="el-GR"/>
              </w:rPr>
            </w:pPr>
          </w:p>
        </w:tc>
      </w:tr>
      <w:tr w:rsidR="00974957" w:rsidRPr="000E3D6F" w14:paraId="0D0697D5" w14:textId="77777777" w:rsidTr="001E75BA">
        <w:trPr>
          <w:jc w:val="center"/>
        </w:trPr>
        <w:tc>
          <w:tcPr>
            <w:tcW w:w="954" w:type="dxa"/>
            <w:vMerge w:val="restart"/>
          </w:tcPr>
          <w:p w14:paraId="0D5CA1C9" w14:textId="77777777" w:rsidR="00974957" w:rsidRPr="000E3D6F" w:rsidRDefault="00974957" w:rsidP="00EE2000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2.2</w:t>
            </w:r>
          </w:p>
        </w:tc>
        <w:tc>
          <w:tcPr>
            <w:tcW w:w="9417" w:type="dxa"/>
          </w:tcPr>
          <w:p w14:paraId="35B763BA" w14:textId="6101D2AF" w:rsidR="00974957" w:rsidRPr="000E3D6F" w:rsidRDefault="00974957" w:rsidP="001E75BA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 w:val="0"/>
                <w:iCs/>
                <w:sz w:val="22"/>
                <w:szCs w:val="22"/>
                <w:lang w:val="el-GR"/>
              </w:rPr>
              <w:t>Ανασκόπηση Τρέχουσας Κατάστασης</w:t>
            </w:r>
            <w:r w:rsidR="00932BE0" w:rsidRPr="000E3D6F">
              <w:rPr>
                <w:rFonts w:ascii="Baskerville" w:hAnsi="Baskerville" w:cs="Tahoma"/>
                <w:b/>
                <w:bCs/>
                <w:i w:val="0"/>
                <w:iCs/>
                <w:sz w:val="22"/>
                <w:szCs w:val="22"/>
                <w:lang w:val="el-GR"/>
              </w:rPr>
              <w:t xml:space="preserve"> </w:t>
            </w:r>
          </w:p>
          <w:p w14:paraId="5779A9E4" w14:textId="77777777" w:rsidR="00974957" w:rsidRPr="000E3D6F" w:rsidRDefault="00974957" w:rsidP="00706DDE">
            <w:pPr>
              <w:jc w:val="both"/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(Στην ενότητα αυτή περιγράφονται οι σύγχρονες επιστημονικές εξελίξεις στην σχετική περιοχή εστιάζοντας στα ανοιχτά ερευνητικά προβλήματα και προκλήσεις. Η περιγραφή θα πρέπει να περιλαμβάνει παραπομπές στην αντίστοιχη βιβλιογραφία) </w:t>
            </w:r>
          </w:p>
          <w:p w14:paraId="71776911" w14:textId="444B83FF" w:rsidR="00974957" w:rsidRPr="000E3D6F" w:rsidRDefault="00974957" w:rsidP="00BC0817">
            <w:pPr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1000</w:t>
            </w:r>
            <w:r w:rsidR="00932BE0"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>-2000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λέξεις</w:t>
            </w:r>
          </w:p>
        </w:tc>
      </w:tr>
      <w:tr w:rsidR="00974957" w:rsidRPr="000E3D6F" w14:paraId="24C9F773" w14:textId="77777777" w:rsidTr="001E75BA">
        <w:trPr>
          <w:jc w:val="center"/>
        </w:trPr>
        <w:tc>
          <w:tcPr>
            <w:tcW w:w="954" w:type="dxa"/>
            <w:vMerge/>
          </w:tcPr>
          <w:p w14:paraId="50FB7429" w14:textId="77777777" w:rsidR="00974957" w:rsidRPr="000E3D6F" w:rsidRDefault="00974957" w:rsidP="00EE2000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59A4220F" w14:textId="77777777" w:rsidR="00974957" w:rsidRPr="000E3D6F" w:rsidRDefault="00974957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08BB7923" w14:textId="77777777" w:rsidR="003D5289" w:rsidRPr="000E3D6F" w:rsidRDefault="003D5289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1B22E578" w14:textId="77777777" w:rsidR="003D5289" w:rsidRPr="000E3D6F" w:rsidRDefault="003D5289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  <w:tr w:rsidR="00932BE0" w:rsidRPr="000E3D6F" w14:paraId="73F03392" w14:textId="77777777" w:rsidTr="001E75BA">
        <w:trPr>
          <w:jc w:val="center"/>
        </w:trPr>
        <w:tc>
          <w:tcPr>
            <w:tcW w:w="954" w:type="dxa"/>
            <w:vMerge w:val="restart"/>
          </w:tcPr>
          <w:p w14:paraId="7326BBDC" w14:textId="77777777" w:rsidR="00932BE0" w:rsidRPr="000E3D6F" w:rsidRDefault="00932BE0" w:rsidP="00EE2000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lastRenderedPageBreak/>
              <w:t>2.3</w:t>
            </w:r>
          </w:p>
        </w:tc>
        <w:tc>
          <w:tcPr>
            <w:tcW w:w="9417" w:type="dxa"/>
          </w:tcPr>
          <w:p w14:paraId="3001D2E5" w14:textId="77777777" w:rsidR="00932BE0" w:rsidRPr="000E3D6F" w:rsidRDefault="00932BE0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  <w:t>Στόχοι – Συνεισφορά</w:t>
            </w:r>
          </w:p>
          <w:p w14:paraId="51046B4A" w14:textId="77777777" w:rsidR="00932BE0" w:rsidRPr="000E3D6F" w:rsidRDefault="00932BE0" w:rsidP="00801387">
            <w:pPr>
              <w:jc w:val="both"/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i/>
                <w:iCs/>
                <w:sz w:val="22"/>
                <w:szCs w:val="22"/>
                <w:lang w:val="el-GR"/>
              </w:rPr>
              <w:t>(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>Στην ενότητα αυτή καταγράφονται οι συγκεκριμένοι στόχοι της προτεινόμενης ερευνητικής εργασίας καθώς και η αναμενόμενη ερευνητική συνεισφορά)</w:t>
            </w:r>
          </w:p>
          <w:p w14:paraId="1760B443" w14:textId="0C4E0161" w:rsidR="00932BE0" w:rsidRPr="000E3D6F" w:rsidRDefault="00932BE0" w:rsidP="00932BE0">
            <w:pPr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Segoe UI Symbol"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300-1000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λέξεις</w:t>
            </w:r>
          </w:p>
        </w:tc>
      </w:tr>
      <w:tr w:rsidR="00932BE0" w:rsidRPr="000E3D6F" w14:paraId="595E28BF" w14:textId="77777777" w:rsidTr="001E75BA">
        <w:trPr>
          <w:jc w:val="center"/>
        </w:trPr>
        <w:tc>
          <w:tcPr>
            <w:tcW w:w="954" w:type="dxa"/>
            <w:vMerge/>
          </w:tcPr>
          <w:p w14:paraId="2A7001EA" w14:textId="77777777" w:rsidR="00932BE0" w:rsidRPr="000E3D6F" w:rsidRDefault="00932BE0" w:rsidP="00EE2000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0CCDB977" w14:textId="77777777" w:rsidR="00932BE0" w:rsidRPr="000E3D6F" w:rsidRDefault="00932BE0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</w:p>
          <w:p w14:paraId="75BE0113" w14:textId="77777777" w:rsidR="00932BE0" w:rsidRPr="000E3D6F" w:rsidRDefault="00932BE0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</w:p>
          <w:p w14:paraId="69C9BD09" w14:textId="77777777" w:rsidR="00932BE0" w:rsidRDefault="00932BE0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</w:p>
          <w:p w14:paraId="260643A7" w14:textId="4446C393" w:rsidR="00161948" w:rsidRPr="000E3D6F" w:rsidRDefault="00161948" w:rsidP="0080138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F94608" w:rsidRPr="000E3D6F" w14:paraId="22870099" w14:textId="77777777" w:rsidTr="001E75BA">
        <w:trPr>
          <w:jc w:val="center"/>
        </w:trPr>
        <w:tc>
          <w:tcPr>
            <w:tcW w:w="954" w:type="dxa"/>
            <w:vMerge w:val="restart"/>
          </w:tcPr>
          <w:p w14:paraId="60F761F2" w14:textId="77777777" w:rsidR="00F94608" w:rsidRPr="000E3D6F" w:rsidRDefault="00F94608" w:rsidP="009E6C7F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2.4</w:t>
            </w:r>
          </w:p>
        </w:tc>
        <w:tc>
          <w:tcPr>
            <w:tcW w:w="9417" w:type="dxa"/>
          </w:tcPr>
          <w:p w14:paraId="0D756F23" w14:textId="77777777" w:rsidR="00F94608" w:rsidRPr="000E3D6F" w:rsidRDefault="00F94608" w:rsidP="00823417">
            <w:pPr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Cs/>
                <w:sz w:val="22"/>
                <w:szCs w:val="22"/>
                <w:lang w:val="el-GR"/>
              </w:rPr>
              <w:t>Μεθοδολογία</w:t>
            </w:r>
          </w:p>
          <w:p w14:paraId="6D354C9B" w14:textId="77777777" w:rsidR="00F94608" w:rsidRPr="000E3D6F" w:rsidRDefault="00F94608" w:rsidP="00823417">
            <w:pPr>
              <w:jc w:val="both"/>
              <w:rPr>
                <w:rFonts w:ascii="Baskerville" w:hAnsi="Baskerville" w:cs="Tahoma"/>
                <w:i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i/>
                <w:sz w:val="18"/>
                <w:szCs w:val="18"/>
                <w:lang w:val="el-GR"/>
              </w:rPr>
              <w:t>(Στην ενότητα αυτή προσδιορίζονται τα επιμέρους στάδια που θα ακολουθήσει ο υποψήφιος και οι δραστηριότητες που θα αναλάβει για την επίτευξη των στόχων της ερευνητικής πρότασης)</w:t>
            </w:r>
          </w:p>
          <w:p w14:paraId="30C8CDAC" w14:textId="2D3D3C81" w:rsidR="00F94608" w:rsidRPr="000E3D6F" w:rsidRDefault="00F94608" w:rsidP="00823417">
            <w:pPr>
              <w:rPr>
                <w:rFonts w:ascii="Baskerville" w:hAnsi="Baskerville" w:cs="Tahoma"/>
                <w:iCs/>
                <w:sz w:val="22"/>
                <w:szCs w:val="22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Segoe UI Symbol"/>
                <w:iCs/>
                <w:sz w:val="18"/>
                <w:szCs w:val="18"/>
                <w:lang w:val="el-GR"/>
              </w:rPr>
              <w:t xml:space="preserve"> </w:t>
            </w:r>
            <w:r w:rsidR="00932BE0" w:rsidRPr="000E3D6F">
              <w:rPr>
                <w:rFonts w:ascii="Baskerville" w:hAnsi="Baskerville" w:cs="Segoe UI Symbol"/>
                <w:iCs/>
                <w:sz w:val="18"/>
                <w:szCs w:val="18"/>
                <w:lang w:val="el-GR"/>
              </w:rPr>
              <w:t>3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n-US"/>
              </w:rPr>
              <w:t>00-</w:t>
            </w:r>
            <w:r w:rsidR="00932BE0"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>10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n-US"/>
              </w:rPr>
              <w:t>00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λέξεις</w:t>
            </w:r>
          </w:p>
        </w:tc>
      </w:tr>
      <w:tr w:rsidR="00F94608" w:rsidRPr="000E3D6F" w14:paraId="009F1BB9" w14:textId="77777777" w:rsidTr="001E75BA">
        <w:trPr>
          <w:jc w:val="center"/>
        </w:trPr>
        <w:tc>
          <w:tcPr>
            <w:tcW w:w="954" w:type="dxa"/>
            <w:vMerge/>
          </w:tcPr>
          <w:p w14:paraId="302EC181" w14:textId="77777777" w:rsidR="00F94608" w:rsidRPr="000E3D6F" w:rsidRDefault="00F94608" w:rsidP="009E6C7F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0CC23620" w14:textId="77777777" w:rsidR="00F94608" w:rsidRPr="000E3D6F" w:rsidRDefault="00F94608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11A32F50" w14:textId="77777777" w:rsidR="00F94608" w:rsidRPr="000E3D6F" w:rsidRDefault="00F94608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3C5AC0B1" w14:textId="77777777" w:rsidR="00F94608" w:rsidRPr="000E3D6F" w:rsidRDefault="00F94608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  <w:tr w:rsidR="00932BE0" w:rsidRPr="00444F92" w14:paraId="5258669B" w14:textId="77777777" w:rsidTr="001E75BA">
        <w:trPr>
          <w:jc w:val="center"/>
        </w:trPr>
        <w:tc>
          <w:tcPr>
            <w:tcW w:w="954" w:type="dxa"/>
            <w:vMerge w:val="restart"/>
          </w:tcPr>
          <w:p w14:paraId="0DDBA497" w14:textId="2334AFBB" w:rsidR="00932BE0" w:rsidRPr="000E3D6F" w:rsidRDefault="00932BE0" w:rsidP="009E6C7F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2.5</w:t>
            </w:r>
          </w:p>
        </w:tc>
        <w:tc>
          <w:tcPr>
            <w:tcW w:w="9417" w:type="dxa"/>
          </w:tcPr>
          <w:p w14:paraId="3E45DDFE" w14:textId="77777777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  <w:t>Βιβλιογραφία</w:t>
            </w:r>
          </w:p>
          <w:p w14:paraId="324D162C" w14:textId="014755B4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(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Βιβλιογραφικές παραπομπές που χρησιμοποιήθηκαν στο κείμενο 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σύμφωνα με το πρότυπο </w:t>
            </w:r>
            <w:r w:rsidRPr="000E3D6F">
              <w:rPr>
                <w:rFonts w:ascii="Baskerville" w:hAnsi="Baskerville" w:cs="Tahoma"/>
                <w:sz w:val="18"/>
                <w:szCs w:val="18"/>
              </w:rPr>
              <w:t>APA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)</w:t>
            </w:r>
          </w:p>
        </w:tc>
      </w:tr>
      <w:tr w:rsidR="00932BE0" w:rsidRPr="00444F92" w14:paraId="2B110D66" w14:textId="77777777" w:rsidTr="001E75BA">
        <w:trPr>
          <w:jc w:val="center"/>
        </w:trPr>
        <w:tc>
          <w:tcPr>
            <w:tcW w:w="954" w:type="dxa"/>
            <w:vMerge/>
          </w:tcPr>
          <w:p w14:paraId="35DAC6AA" w14:textId="77777777" w:rsidR="00932BE0" w:rsidRPr="000E3D6F" w:rsidRDefault="00932BE0" w:rsidP="009E6C7F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204E37A7" w14:textId="77777777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3A3B5204" w14:textId="77777777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25042520" w14:textId="73B9CEB1" w:rsidR="00932BE0" w:rsidRPr="000E3D6F" w:rsidRDefault="00932BE0" w:rsidP="001E75BA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</w:tbl>
    <w:p w14:paraId="2465333C" w14:textId="18E3B4F8" w:rsidR="00364843" w:rsidRPr="000E3D6F" w:rsidRDefault="00364843" w:rsidP="006113C3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tbl>
      <w:tblPr>
        <w:tblStyle w:val="a8"/>
        <w:tblW w:w="10371" w:type="dxa"/>
        <w:jc w:val="center"/>
        <w:tblLook w:val="04A0" w:firstRow="1" w:lastRow="0" w:firstColumn="1" w:lastColumn="0" w:noHBand="0" w:noVBand="1"/>
      </w:tblPr>
      <w:tblGrid>
        <w:gridCol w:w="954"/>
        <w:gridCol w:w="9417"/>
      </w:tblGrid>
      <w:tr w:rsidR="00932BE0" w:rsidRPr="00444F92" w14:paraId="049042B8" w14:textId="77777777" w:rsidTr="005642F2">
        <w:trPr>
          <w:jc w:val="center"/>
        </w:trPr>
        <w:tc>
          <w:tcPr>
            <w:tcW w:w="954" w:type="dxa"/>
            <w:shd w:val="clear" w:color="auto" w:fill="2F5496" w:themeFill="accent5" w:themeFillShade="BF"/>
          </w:tcPr>
          <w:p w14:paraId="1CE9F72B" w14:textId="5976985E" w:rsidR="00932BE0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3</w:t>
            </w:r>
          </w:p>
        </w:tc>
        <w:tc>
          <w:tcPr>
            <w:tcW w:w="9417" w:type="dxa"/>
            <w:shd w:val="clear" w:color="auto" w:fill="2F5496" w:themeFill="accent5" w:themeFillShade="BF"/>
          </w:tcPr>
          <w:p w14:paraId="56BBFAC5" w14:textId="6E15BD14" w:rsidR="00932BE0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Χρονοδιάγραμμα &amp; Συμμετοχή σε επιστημονικά δρώμενα</w:t>
            </w:r>
          </w:p>
        </w:tc>
      </w:tr>
      <w:tr w:rsidR="005642F2" w:rsidRPr="00444F92" w14:paraId="59B75159" w14:textId="77777777" w:rsidTr="00254579">
        <w:trPr>
          <w:jc w:val="center"/>
        </w:trPr>
        <w:tc>
          <w:tcPr>
            <w:tcW w:w="954" w:type="dxa"/>
            <w:vMerge w:val="restart"/>
          </w:tcPr>
          <w:p w14:paraId="44E59B15" w14:textId="1A5E7812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Calibri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3.1</w:t>
            </w:r>
          </w:p>
        </w:tc>
        <w:tc>
          <w:tcPr>
            <w:tcW w:w="9417" w:type="dxa"/>
          </w:tcPr>
          <w:p w14:paraId="377B5942" w14:textId="383E51E4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  <w:r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>Χρονοδιάγραμμα ενεργειών για τη</w:t>
            </w:r>
            <w:r w:rsidR="00AF3B2B"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>ν</w:t>
            </w:r>
            <w:r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 xml:space="preserve"> </w:t>
            </w:r>
            <w:r w:rsidR="00AF3B2B"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>εκπόνηση</w:t>
            </w:r>
            <w:r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 xml:space="preserve"> της </w:t>
            </w:r>
            <w:r w:rsidR="00AF3B2B"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 xml:space="preserve">διδακτορικής </w:t>
            </w:r>
            <w:r w:rsidRPr="000E3D6F"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  <w:t>διατριβής</w:t>
            </w:r>
          </w:p>
          <w:p w14:paraId="121C10A5" w14:textId="6D52809A" w:rsidR="005642F2" w:rsidRPr="000E3D6F" w:rsidRDefault="005642F2" w:rsidP="005642F2">
            <w:pPr>
              <w:jc w:val="both"/>
              <w:rPr>
                <w:rFonts w:ascii="Baskerville" w:hAnsi="Baskerville" w:cs="Calibri"/>
                <w:b/>
                <w:bCs/>
                <w:i/>
                <w:iCs/>
                <w:lang w:val="el-GR"/>
              </w:rPr>
            </w:pP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>(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Στην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ενότητα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αυτή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αναφέρεται</w:t>
            </w:r>
            <w:r w:rsidRPr="000E3D6F">
              <w:rPr>
                <w:rFonts w:ascii="Baskerville" w:hAnsi="Baskerville" w:cs="Calibri"/>
                <w:b/>
                <w:bCs/>
                <w:i/>
                <w:iCs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το χρονοδιάγραμμα εκπόνησης της διατριβής σε διάρκεια 3 ετών)</w:t>
            </w:r>
          </w:p>
        </w:tc>
      </w:tr>
      <w:tr w:rsidR="005642F2" w:rsidRPr="00444F92" w14:paraId="4F395CA0" w14:textId="77777777" w:rsidTr="00254579">
        <w:trPr>
          <w:jc w:val="center"/>
        </w:trPr>
        <w:tc>
          <w:tcPr>
            <w:tcW w:w="954" w:type="dxa"/>
            <w:vMerge/>
          </w:tcPr>
          <w:p w14:paraId="68B8A124" w14:textId="7777777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0CF6EF63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0E0ACBCE" w14:textId="111C7D13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  <w:tr w:rsidR="005642F2" w:rsidRPr="00444F92" w14:paraId="47FA885B" w14:textId="77777777" w:rsidTr="00254579">
        <w:trPr>
          <w:jc w:val="center"/>
        </w:trPr>
        <w:tc>
          <w:tcPr>
            <w:tcW w:w="954" w:type="dxa"/>
            <w:vMerge w:val="restart"/>
          </w:tcPr>
          <w:p w14:paraId="66A34834" w14:textId="33A4B01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3.2</w:t>
            </w:r>
          </w:p>
        </w:tc>
        <w:tc>
          <w:tcPr>
            <w:tcW w:w="9417" w:type="dxa"/>
          </w:tcPr>
          <w:p w14:paraId="2115EA2E" w14:textId="2F622400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  <w:r w:rsidRPr="000E3D6F"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  <w:t>Διάχυση ερευνητικών αποτελεσμάτων</w:t>
            </w:r>
          </w:p>
          <w:p w14:paraId="124A5062" w14:textId="18189EC2" w:rsidR="005642F2" w:rsidRPr="000E3D6F" w:rsidRDefault="005642F2" w:rsidP="005642F2">
            <w:pPr>
              <w:jc w:val="both"/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>(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Στην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ενότητα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αυτή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αναφέρονται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3-5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διεθνή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ε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ιστημονικά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εριοδικά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ή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συνέδρια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στα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ο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οία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θα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μ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ορούσαν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να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δημοσιευτούν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α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οτελέσματα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της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Baskerville Old Face"/>
                <w:i/>
                <w:iCs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ροτεινόμενης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έρευνας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i/>
                <w:iCs/>
                <w:sz w:val="18"/>
                <w:szCs w:val="18"/>
                <w:lang w:val="el-GR"/>
              </w:rPr>
              <w:t>και το χρονοδιάγραμμα κατανομής των επιστημονικών δράσεων σε διάρκεια 3 ετών</w:t>
            </w:r>
            <w:r w:rsidRPr="000E3D6F"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  <w:t>)</w:t>
            </w:r>
          </w:p>
        </w:tc>
      </w:tr>
      <w:tr w:rsidR="005642F2" w:rsidRPr="00444F92" w14:paraId="7B665CE6" w14:textId="77777777" w:rsidTr="00254579">
        <w:trPr>
          <w:jc w:val="center"/>
        </w:trPr>
        <w:tc>
          <w:tcPr>
            <w:tcW w:w="954" w:type="dxa"/>
            <w:vMerge/>
          </w:tcPr>
          <w:p w14:paraId="63BD3373" w14:textId="7777777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0F59C120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6C6BB75D" w14:textId="49D87051" w:rsidR="00AF3B2B" w:rsidRPr="000E3D6F" w:rsidRDefault="00AF3B2B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</w:tbl>
    <w:p w14:paraId="5D349283" w14:textId="7591BA89" w:rsidR="00932BE0" w:rsidRPr="000E3D6F" w:rsidRDefault="00932BE0" w:rsidP="006113C3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tbl>
      <w:tblPr>
        <w:tblStyle w:val="a8"/>
        <w:tblW w:w="10371" w:type="dxa"/>
        <w:jc w:val="center"/>
        <w:tblLook w:val="04A0" w:firstRow="1" w:lastRow="0" w:firstColumn="1" w:lastColumn="0" w:noHBand="0" w:noVBand="1"/>
      </w:tblPr>
      <w:tblGrid>
        <w:gridCol w:w="954"/>
        <w:gridCol w:w="9417"/>
      </w:tblGrid>
      <w:tr w:rsidR="005642F2" w:rsidRPr="000E3D6F" w14:paraId="5E9489E8" w14:textId="77777777" w:rsidTr="00AF3B2B">
        <w:trPr>
          <w:jc w:val="center"/>
        </w:trPr>
        <w:tc>
          <w:tcPr>
            <w:tcW w:w="954" w:type="dxa"/>
            <w:shd w:val="clear" w:color="auto" w:fill="2F5496" w:themeFill="accent5" w:themeFillShade="BF"/>
          </w:tcPr>
          <w:p w14:paraId="20FB2FA2" w14:textId="707AC93D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4</w:t>
            </w:r>
          </w:p>
        </w:tc>
        <w:tc>
          <w:tcPr>
            <w:tcW w:w="9417" w:type="dxa"/>
            <w:shd w:val="clear" w:color="auto" w:fill="2F5496" w:themeFill="accent5" w:themeFillShade="BF"/>
          </w:tcPr>
          <w:p w14:paraId="5F5F1AD0" w14:textId="208F8044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</w:pPr>
            <w:r w:rsidRPr="000E3D6F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Κίνητρα</w:t>
            </w:r>
            <w:r w:rsidR="009B416E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</w:rPr>
              <w:t>-</w:t>
            </w:r>
            <w:r w:rsidRPr="000E3D6F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Προσδοκίε</w:t>
            </w:r>
            <w:r w:rsidR="009B416E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ς-</w:t>
            </w:r>
            <w:r w:rsidRPr="000E3D6F">
              <w:rPr>
                <w:rFonts w:ascii="Baskerville" w:hAnsi="Baskerville" w:cs="Calibri"/>
                <w:b/>
                <w:i w:val="0"/>
                <w:color w:val="FFFFFF" w:themeColor="background1"/>
                <w:spacing w:val="20"/>
                <w:sz w:val="28"/>
                <w:szCs w:val="28"/>
                <w:lang w:val="el-GR"/>
              </w:rPr>
              <w:t>Προοπτικές</w:t>
            </w:r>
          </w:p>
        </w:tc>
      </w:tr>
      <w:tr w:rsidR="005642F2" w:rsidRPr="000E3D6F" w14:paraId="412406EE" w14:textId="77777777" w:rsidTr="00254579">
        <w:trPr>
          <w:jc w:val="center"/>
        </w:trPr>
        <w:tc>
          <w:tcPr>
            <w:tcW w:w="954" w:type="dxa"/>
            <w:vMerge w:val="restart"/>
          </w:tcPr>
          <w:p w14:paraId="037B7C26" w14:textId="20003A18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Calibri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Calibri"/>
                <w:b/>
                <w:i w:val="0"/>
                <w:spacing w:val="20"/>
                <w:sz w:val="22"/>
                <w:szCs w:val="22"/>
                <w:lang w:val="el-GR"/>
              </w:rPr>
              <w:t>4.1</w:t>
            </w:r>
          </w:p>
        </w:tc>
        <w:tc>
          <w:tcPr>
            <w:tcW w:w="9417" w:type="dxa"/>
          </w:tcPr>
          <w:p w14:paraId="239C2079" w14:textId="77777777" w:rsidR="005642F2" w:rsidRPr="000E3D6F" w:rsidRDefault="005642F2" w:rsidP="005642F2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Calibri"/>
                <w:b/>
                <w:bCs/>
                <w:i w:val="0"/>
                <w:sz w:val="22"/>
                <w:szCs w:val="22"/>
                <w:lang w:val="el-GR"/>
              </w:rPr>
              <w:t>Κίνητρα – Αφόρμηση</w:t>
            </w:r>
          </w:p>
          <w:p w14:paraId="379674C2" w14:textId="387DD0D1" w:rsidR="005642F2" w:rsidRPr="000E3D6F" w:rsidRDefault="005642F2" w:rsidP="005642F2">
            <w:pPr>
              <w:pStyle w:val="OiaeaeiYiio2"/>
              <w:jc w:val="both"/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(Στην ενότητα αυτή πραγματοποιείται μια σύντομη π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εριγραφή της σχέσης του υποψήφιου/της υποψήφιας με το συγκεκριμένο θέμα/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π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εδίο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της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έρευνας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.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Αναφέρονται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τα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 xml:space="preserve">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κίνητρα και οι προσδοκίες του υποψήφιου/της υποψήφιας από την ενασχόλησή του/της με το προτεινόμενο θέμα.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)</w:t>
            </w:r>
          </w:p>
          <w:p w14:paraId="18E26AB3" w14:textId="220A162A" w:rsidR="005642F2" w:rsidRPr="000E3D6F" w:rsidRDefault="005642F2" w:rsidP="005642F2">
            <w:pPr>
              <w:jc w:val="both"/>
              <w:rPr>
                <w:rFonts w:ascii="Baskerville" w:hAnsi="Baskerville" w:cs="Calibri"/>
                <w:b/>
                <w:bCs/>
                <w:i/>
                <w:iCs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150-300 λέξεις</w:t>
            </w:r>
          </w:p>
        </w:tc>
      </w:tr>
      <w:tr w:rsidR="005642F2" w:rsidRPr="000E3D6F" w14:paraId="2B997C44" w14:textId="77777777" w:rsidTr="00254579">
        <w:trPr>
          <w:jc w:val="center"/>
        </w:trPr>
        <w:tc>
          <w:tcPr>
            <w:tcW w:w="954" w:type="dxa"/>
            <w:vMerge/>
          </w:tcPr>
          <w:p w14:paraId="1E2AB141" w14:textId="7777777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66DEC774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0B9699DD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  <w:tr w:rsidR="005642F2" w:rsidRPr="000E3D6F" w14:paraId="611B1BDF" w14:textId="77777777" w:rsidTr="00254579">
        <w:trPr>
          <w:jc w:val="center"/>
        </w:trPr>
        <w:tc>
          <w:tcPr>
            <w:tcW w:w="954" w:type="dxa"/>
            <w:vMerge w:val="restart"/>
          </w:tcPr>
          <w:p w14:paraId="3A411365" w14:textId="3B1D2C42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  <w:t>4.2</w:t>
            </w:r>
          </w:p>
        </w:tc>
        <w:tc>
          <w:tcPr>
            <w:tcW w:w="9417" w:type="dxa"/>
          </w:tcPr>
          <w:p w14:paraId="08C16B91" w14:textId="77777777" w:rsidR="005642F2" w:rsidRPr="000E3D6F" w:rsidRDefault="005642F2" w:rsidP="005642F2">
            <w:pPr>
              <w:pStyle w:val="OiaeaeiYiio2"/>
              <w:jc w:val="left"/>
              <w:rPr>
                <w:rFonts w:ascii="Baskerville" w:hAnsi="Baskerville" w:cs="Calibri"/>
                <w:b/>
                <w:bCs/>
                <w:i w:val="0"/>
                <w:sz w:val="22"/>
                <w:szCs w:val="22"/>
                <w:lang w:val="el-GR"/>
              </w:rPr>
            </w:pPr>
            <w:r w:rsidRPr="000E3D6F">
              <w:rPr>
                <w:rFonts w:ascii="Baskerville" w:hAnsi="Baskerville" w:cs="Calibri"/>
                <w:b/>
                <w:bCs/>
                <w:i w:val="0"/>
                <w:sz w:val="22"/>
                <w:szCs w:val="22"/>
                <w:lang w:val="el-GR"/>
              </w:rPr>
              <w:t>Ακαδημαϊκή ανάπτυξη - Προοπτική</w:t>
            </w:r>
          </w:p>
          <w:p w14:paraId="7F486187" w14:textId="39C2F874" w:rsidR="005642F2" w:rsidRPr="000E3D6F" w:rsidRDefault="005642F2" w:rsidP="005642F2">
            <w:pPr>
              <w:pStyle w:val="OiaeaeiYiio2"/>
              <w:jc w:val="both"/>
              <w:rPr>
                <w:rFonts w:ascii="Baskerville" w:hAnsi="Baskerville" w:cs="Tahoma"/>
                <w:sz w:val="18"/>
                <w:szCs w:val="18"/>
                <w:lang w:val="el-GR"/>
              </w:rPr>
            </w:pP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(Στην ενότητα αυτή πραγματοποιείται μια σύντομη π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εριγραφή αναφορικά με το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ν τρόπο με τον οποίο 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το Τμήμα Γλωσσικών και Διαπολιτισμικών Σπουδών 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αναμένεται να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 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οδηγήσει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 στην ανάπτυξη του/της υποψήφιου/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ας σε σχέση με το ακαδημαϊκό προφίλ του/της</w:t>
            </w:r>
            <w:r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 xml:space="preserve"> </w:t>
            </w:r>
            <w:r w:rsidR="00AF3B2B" w:rsidRPr="000E3D6F">
              <w:rPr>
                <w:rFonts w:ascii="Baskerville" w:hAnsi="Baskerville" w:cs="Calibri"/>
                <w:sz w:val="18"/>
                <w:szCs w:val="18"/>
                <w:lang w:val="el-GR"/>
              </w:rPr>
              <w:t>και η συσχέτιση της προτεινόμενης έρευνας με τη φιλοσοφία και τα ενδιαφέροντα του τμήματος</w:t>
            </w:r>
            <w:r w:rsidRPr="000E3D6F">
              <w:rPr>
                <w:rFonts w:ascii="Baskerville" w:hAnsi="Baskerville" w:cs="Tahoma"/>
                <w:sz w:val="18"/>
                <w:szCs w:val="18"/>
                <w:lang w:val="el-GR"/>
              </w:rPr>
              <w:t>)</w:t>
            </w:r>
          </w:p>
          <w:p w14:paraId="11BB7F9B" w14:textId="16D27FAB" w:rsidR="005642F2" w:rsidRPr="000E3D6F" w:rsidRDefault="005642F2" w:rsidP="005642F2">
            <w:pPr>
              <w:jc w:val="both"/>
              <w:rPr>
                <w:rFonts w:ascii="Baskerville" w:hAnsi="Baskerville" w:cs="Tahoma"/>
                <w:i/>
                <w:iCs/>
                <w:sz w:val="18"/>
                <w:szCs w:val="18"/>
                <w:lang w:val="el-GR"/>
              </w:rPr>
            </w:pPr>
            <w:r w:rsidRPr="000E3D6F">
              <w:rPr>
                <w:rFonts w:ascii="Segoe UI Symbol" w:hAnsi="Segoe UI Symbol" w:cs="Segoe UI Symbol"/>
                <w:iCs/>
                <w:sz w:val="18"/>
                <w:szCs w:val="18"/>
                <w:lang w:val="el-GR"/>
              </w:rPr>
              <w:t>➥</w:t>
            </w:r>
            <w:r w:rsidRPr="000E3D6F">
              <w:rPr>
                <w:rFonts w:ascii="Baskerville" w:hAnsi="Baskerville" w:cs="Tahoma"/>
                <w:iCs/>
                <w:sz w:val="18"/>
                <w:szCs w:val="18"/>
                <w:lang w:val="el-GR"/>
              </w:rPr>
              <w:t xml:space="preserve"> 150-300 λέξεις</w:t>
            </w:r>
          </w:p>
        </w:tc>
      </w:tr>
      <w:tr w:rsidR="005642F2" w:rsidRPr="000E3D6F" w14:paraId="0A9AF58A" w14:textId="77777777" w:rsidTr="00254579">
        <w:trPr>
          <w:jc w:val="center"/>
        </w:trPr>
        <w:tc>
          <w:tcPr>
            <w:tcW w:w="954" w:type="dxa"/>
            <w:vMerge/>
          </w:tcPr>
          <w:p w14:paraId="68092D8D" w14:textId="77777777" w:rsidR="005642F2" w:rsidRPr="000E3D6F" w:rsidRDefault="005642F2" w:rsidP="00254579">
            <w:pPr>
              <w:pStyle w:val="OiaeaeiYiio2"/>
              <w:jc w:val="center"/>
              <w:rPr>
                <w:rFonts w:ascii="Baskerville" w:hAnsi="Baskerville" w:cs="Tahoma"/>
                <w:b/>
                <w:i w:val="0"/>
                <w:spacing w:val="20"/>
                <w:sz w:val="22"/>
                <w:szCs w:val="22"/>
                <w:lang w:val="el-GR"/>
              </w:rPr>
            </w:pPr>
          </w:p>
        </w:tc>
        <w:tc>
          <w:tcPr>
            <w:tcW w:w="9417" w:type="dxa"/>
          </w:tcPr>
          <w:p w14:paraId="20CB5144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2588F6E6" w14:textId="77777777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  <w:p w14:paraId="43255782" w14:textId="32F96AF5" w:rsidR="005642F2" w:rsidRPr="000E3D6F" w:rsidRDefault="005642F2" w:rsidP="00254579">
            <w:pPr>
              <w:pStyle w:val="OiaeaeiYiio2"/>
              <w:jc w:val="left"/>
              <w:rPr>
                <w:rFonts w:ascii="Baskerville" w:hAnsi="Baskerville" w:cs="Tahoma"/>
                <w:b/>
                <w:bCs/>
                <w:i w:val="0"/>
                <w:iCs/>
                <w:sz w:val="24"/>
                <w:szCs w:val="24"/>
                <w:lang w:val="el-GR"/>
              </w:rPr>
            </w:pPr>
          </w:p>
        </w:tc>
      </w:tr>
    </w:tbl>
    <w:p w14:paraId="040A7A1C" w14:textId="77777777" w:rsidR="005642F2" w:rsidRPr="000E3D6F" w:rsidRDefault="005642F2" w:rsidP="006113C3">
      <w:pPr>
        <w:pStyle w:val="OiaeaeiYiio2"/>
        <w:spacing w:before="20" w:after="20"/>
        <w:jc w:val="left"/>
        <w:rPr>
          <w:rFonts w:ascii="Baskerville" w:hAnsi="Baskerville" w:cs="Tahoma"/>
          <w:b/>
          <w:i w:val="0"/>
          <w:spacing w:val="20"/>
          <w:sz w:val="22"/>
          <w:szCs w:val="22"/>
          <w:lang w:val="el-GR"/>
        </w:rPr>
      </w:pPr>
    </w:p>
    <w:p w14:paraId="596B3FFD" w14:textId="77777777" w:rsidR="004B2B29" w:rsidRPr="000E3D6F" w:rsidRDefault="004B2B29" w:rsidP="00134749">
      <w:pPr>
        <w:pStyle w:val="OiaeaeiYiio2"/>
        <w:spacing w:before="20" w:after="20"/>
        <w:jc w:val="left"/>
        <w:rPr>
          <w:rFonts w:ascii="Baskerville" w:hAnsi="Baskerville" w:cs="Tahoma"/>
          <w:i w:val="0"/>
          <w:sz w:val="22"/>
          <w:szCs w:val="22"/>
          <w:lang w:val="el-GR"/>
        </w:rPr>
      </w:pPr>
    </w:p>
    <w:p w14:paraId="0282B9C9" w14:textId="1EBB2BFD" w:rsidR="00134749" w:rsidRPr="000E3D6F" w:rsidRDefault="00134749" w:rsidP="00134749">
      <w:pPr>
        <w:pStyle w:val="OiaeaeiYiio2"/>
        <w:spacing w:before="20" w:after="20"/>
        <w:jc w:val="left"/>
        <w:rPr>
          <w:rFonts w:ascii="Baskerville" w:hAnsi="Baskerville" w:cs="Tahoma"/>
          <w:i w:val="0"/>
          <w:sz w:val="22"/>
          <w:szCs w:val="22"/>
          <w:lang w:val="el-GR"/>
        </w:rPr>
      </w:pPr>
    </w:p>
    <w:p w14:paraId="56A249DB" w14:textId="77777777" w:rsidR="002920C6" w:rsidRPr="000E3D6F" w:rsidRDefault="002920C6" w:rsidP="005642F2">
      <w:pPr>
        <w:spacing w:line="300" w:lineRule="atLeast"/>
        <w:jc w:val="both"/>
        <w:rPr>
          <w:rFonts w:ascii="Baskerville" w:hAnsi="Baskerville" w:cs="Tahoma"/>
          <w:sz w:val="22"/>
          <w:szCs w:val="22"/>
          <w:lang w:val="el-GR"/>
        </w:rPr>
      </w:pPr>
    </w:p>
    <w:sectPr w:rsidR="002920C6" w:rsidRPr="000E3D6F" w:rsidSect="00F637E7">
      <w:footerReference w:type="default" r:id="rId8"/>
      <w:pgSz w:w="11906" w:h="16838"/>
      <w:pgMar w:top="1268" w:right="1642" w:bottom="1080" w:left="1800" w:header="432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3173B" w14:textId="77777777" w:rsidR="00E905AC" w:rsidRDefault="00E905AC">
      <w:r>
        <w:separator/>
      </w:r>
    </w:p>
  </w:endnote>
  <w:endnote w:type="continuationSeparator" w:id="0">
    <w:p w14:paraId="6A49DBD7" w14:textId="77777777" w:rsidR="00E905AC" w:rsidRDefault="00E9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E68D" w14:textId="52C80B68" w:rsidR="0095087C" w:rsidRPr="0013554D" w:rsidRDefault="0013554D">
    <w:pPr>
      <w:pStyle w:val="a7"/>
      <w:jc w:val="center"/>
      <w:rPr>
        <w:rFonts w:ascii="Baskerville" w:hAnsi="Baskerville"/>
        <w:color w:val="000000" w:themeColor="text1"/>
        <w:sz w:val="16"/>
        <w:szCs w:val="16"/>
      </w:rPr>
    </w:pPr>
    <w:r w:rsidRPr="0013554D">
      <w:rPr>
        <w:rFonts w:ascii="Baskerville" w:hAnsi="Baskerville"/>
        <w:color w:val="000000" w:themeColor="text1"/>
        <w:sz w:val="16"/>
        <w:szCs w:val="16"/>
        <w:lang w:val="el-GR"/>
      </w:rPr>
      <w:t>σ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t xml:space="preserve">ελίδα 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begin"/>
    </w:r>
    <w:r w:rsidR="0095087C" w:rsidRPr="0013554D">
      <w:rPr>
        <w:rFonts w:ascii="Baskerville" w:hAnsi="Baskerville"/>
        <w:color w:val="000000" w:themeColor="text1"/>
        <w:sz w:val="16"/>
        <w:szCs w:val="16"/>
      </w:rPr>
      <w:instrText>PAGE  \* Arabic  \* MERGEFORMAT</w:instrTex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separate"/>
    </w:r>
    <w:r w:rsidR="00444F92">
      <w:rPr>
        <w:rFonts w:ascii="Baskerville" w:hAnsi="Baskerville"/>
        <w:noProof/>
        <w:color w:val="000000" w:themeColor="text1"/>
        <w:sz w:val="16"/>
        <w:szCs w:val="16"/>
      </w:rPr>
      <w:t>2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end"/>
    </w:r>
    <w:r w:rsidR="0095087C" w:rsidRPr="0013554D">
      <w:rPr>
        <w:rFonts w:ascii="Baskerville" w:hAnsi="Baskerville"/>
        <w:color w:val="000000" w:themeColor="text1"/>
        <w:sz w:val="16"/>
        <w:szCs w:val="16"/>
      </w:rPr>
      <w:t xml:space="preserve"> από 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begin"/>
    </w:r>
    <w:r w:rsidR="0095087C" w:rsidRPr="0013554D">
      <w:rPr>
        <w:rFonts w:ascii="Baskerville" w:hAnsi="Baskerville"/>
        <w:color w:val="000000" w:themeColor="text1"/>
        <w:sz w:val="16"/>
        <w:szCs w:val="16"/>
      </w:rPr>
      <w:instrText>NUMPAGES  \* Arabic  \* MERGEFORMAT</w:instrTex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separate"/>
    </w:r>
    <w:r w:rsidR="00444F92">
      <w:rPr>
        <w:rFonts w:ascii="Baskerville" w:hAnsi="Baskerville"/>
        <w:noProof/>
        <w:color w:val="000000" w:themeColor="text1"/>
        <w:sz w:val="16"/>
        <w:szCs w:val="16"/>
      </w:rPr>
      <w:t>2</w:t>
    </w:r>
    <w:r w:rsidR="0095087C" w:rsidRPr="0013554D">
      <w:rPr>
        <w:rFonts w:ascii="Baskerville" w:hAnsi="Baskerville"/>
        <w:color w:val="000000" w:themeColor="text1"/>
        <w:sz w:val="16"/>
        <w:szCs w:val="16"/>
      </w:rPr>
      <w:fldChar w:fldCharType="end"/>
    </w:r>
  </w:p>
  <w:p w14:paraId="6CB8914D" w14:textId="77777777" w:rsidR="000C6762" w:rsidRPr="00BF3866" w:rsidRDefault="000C6762" w:rsidP="000C6762">
    <w:pPr>
      <w:pStyle w:val="a7"/>
      <w:jc w:val="center"/>
      <w:rPr>
        <w:rFonts w:ascii="Candara" w:hAnsi="Candara" w:cs="Arial"/>
        <w:sz w:val="22"/>
        <w:szCs w:val="2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77114" w14:textId="77777777" w:rsidR="00E905AC" w:rsidRDefault="00E905AC">
      <w:r>
        <w:separator/>
      </w:r>
    </w:p>
  </w:footnote>
  <w:footnote w:type="continuationSeparator" w:id="0">
    <w:p w14:paraId="32F73583" w14:textId="77777777" w:rsidR="00E905AC" w:rsidRDefault="00E9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9FE"/>
    <w:multiLevelType w:val="hybridMultilevel"/>
    <w:tmpl w:val="79A636EC"/>
    <w:lvl w:ilvl="0" w:tplc="C26426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6DA2A0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E26529"/>
    <w:multiLevelType w:val="hybridMultilevel"/>
    <w:tmpl w:val="A89AB0F8"/>
    <w:lvl w:ilvl="0" w:tplc="D0BA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3D481A"/>
    <w:multiLevelType w:val="hybridMultilevel"/>
    <w:tmpl w:val="A9DE25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A23C9"/>
    <w:multiLevelType w:val="hybridMultilevel"/>
    <w:tmpl w:val="188AB2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719E8"/>
    <w:multiLevelType w:val="hybridMultilevel"/>
    <w:tmpl w:val="130873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A738C"/>
    <w:multiLevelType w:val="hybridMultilevel"/>
    <w:tmpl w:val="0BE0E2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716"/>
    <w:multiLevelType w:val="hybridMultilevel"/>
    <w:tmpl w:val="64046FD2"/>
    <w:lvl w:ilvl="0" w:tplc="0A9C786C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413956EC"/>
    <w:multiLevelType w:val="hybridMultilevel"/>
    <w:tmpl w:val="09DA30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3A7F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74827"/>
    <w:multiLevelType w:val="hybridMultilevel"/>
    <w:tmpl w:val="A10CF33E"/>
    <w:lvl w:ilvl="0" w:tplc="8D847F2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DE6416E"/>
    <w:multiLevelType w:val="hybridMultilevel"/>
    <w:tmpl w:val="55109E8A"/>
    <w:lvl w:ilvl="0" w:tplc="D0BA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EF73BA"/>
    <w:multiLevelType w:val="hybridMultilevel"/>
    <w:tmpl w:val="F3A22C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D00940"/>
    <w:multiLevelType w:val="hybridMultilevel"/>
    <w:tmpl w:val="329016B2"/>
    <w:lvl w:ilvl="0" w:tplc="82F6B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92022"/>
    <w:multiLevelType w:val="hybridMultilevel"/>
    <w:tmpl w:val="D0FE4C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F3106D"/>
    <w:multiLevelType w:val="hybridMultilevel"/>
    <w:tmpl w:val="8B3618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F0520E"/>
    <w:multiLevelType w:val="hybridMultilevel"/>
    <w:tmpl w:val="FB406EF0"/>
    <w:lvl w:ilvl="0" w:tplc="D0BA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FB"/>
    <w:rsid w:val="000009B2"/>
    <w:rsid w:val="00001709"/>
    <w:rsid w:val="000030EE"/>
    <w:rsid w:val="00016CEC"/>
    <w:rsid w:val="000205D2"/>
    <w:rsid w:val="000323E8"/>
    <w:rsid w:val="000371E2"/>
    <w:rsid w:val="00041E51"/>
    <w:rsid w:val="00052371"/>
    <w:rsid w:val="000564C2"/>
    <w:rsid w:val="00060C4E"/>
    <w:rsid w:val="00063350"/>
    <w:rsid w:val="00065B74"/>
    <w:rsid w:val="00073185"/>
    <w:rsid w:val="000757FA"/>
    <w:rsid w:val="00081014"/>
    <w:rsid w:val="00090BA8"/>
    <w:rsid w:val="00090DD2"/>
    <w:rsid w:val="00092574"/>
    <w:rsid w:val="000954A3"/>
    <w:rsid w:val="000A5CD9"/>
    <w:rsid w:val="000A7270"/>
    <w:rsid w:val="000C6017"/>
    <w:rsid w:val="000C6762"/>
    <w:rsid w:val="000C7697"/>
    <w:rsid w:val="000E3D6F"/>
    <w:rsid w:val="000E7CB0"/>
    <w:rsid w:val="000F16E6"/>
    <w:rsid w:val="000F57B6"/>
    <w:rsid w:val="000F7281"/>
    <w:rsid w:val="001073B7"/>
    <w:rsid w:val="001109E9"/>
    <w:rsid w:val="001238AA"/>
    <w:rsid w:val="00134749"/>
    <w:rsid w:val="0013554D"/>
    <w:rsid w:val="001429F1"/>
    <w:rsid w:val="001549DC"/>
    <w:rsid w:val="00161948"/>
    <w:rsid w:val="001706EE"/>
    <w:rsid w:val="00171D94"/>
    <w:rsid w:val="001744F4"/>
    <w:rsid w:val="001862BE"/>
    <w:rsid w:val="00186B3B"/>
    <w:rsid w:val="001926BE"/>
    <w:rsid w:val="00196CBB"/>
    <w:rsid w:val="00197439"/>
    <w:rsid w:val="001B3DEA"/>
    <w:rsid w:val="001C1814"/>
    <w:rsid w:val="001E6D35"/>
    <w:rsid w:val="00201634"/>
    <w:rsid w:val="002029A2"/>
    <w:rsid w:val="00215E66"/>
    <w:rsid w:val="00232EA5"/>
    <w:rsid w:val="00237819"/>
    <w:rsid w:val="002401A2"/>
    <w:rsid w:val="002404BC"/>
    <w:rsid w:val="00241D39"/>
    <w:rsid w:val="00244F59"/>
    <w:rsid w:val="00251B1C"/>
    <w:rsid w:val="00254BD4"/>
    <w:rsid w:val="00257223"/>
    <w:rsid w:val="00261F0C"/>
    <w:rsid w:val="00265DFA"/>
    <w:rsid w:val="0026636B"/>
    <w:rsid w:val="00273F83"/>
    <w:rsid w:val="00275FEA"/>
    <w:rsid w:val="002760F7"/>
    <w:rsid w:val="0027686C"/>
    <w:rsid w:val="00285197"/>
    <w:rsid w:val="002920C6"/>
    <w:rsid w:val="00296711"/>
    <w:rsid w:val="002A0859"/>
    <w:rsid w:val="002A4D11"/>
    <w:rsid w:val="002A57B5"/>
    <w:rsid w:val="002A711F"/>
    <w:rsid w:val="002B19EE"/>
    <w:rsid w:val="002C006F"/>
    <w:rsid w:val="002C7E10"/>
    <w:rsid w:val="002D591E"/>
    <w:rsid w:val="002E1D09"/>
    <w:rsid w:val="003109AC"/>
    <w:rsid w:val="00311095"/>
    <w:rsid w:val="00311186"/>
    <w:rsid w:val="00314319"/>
    <w:rsid w:val="00315A1A"/>
    <w:rsid w:val="00322342"/>
    <w:rsid w:val="00326E7C"/>
    <w:rsid w:val="003413C4"/>
    <w:rsid w:val="003437CF"/>
    <w:rsid w:val="00345571"/>
    <w:rsid w:val="00345CC7"/>
    <w:rsid w:val="003461B3"/>
    <w:rsid w:val="00356AD3"/>
    <w:rsid w:val="0036419C"/>
    <w:rsid w:val="00364843"/>
    <w:rsid w:val="00366062"/>
    <w:rsid w:val="00371592"/>
    <w:rsid w:val="0038198D"/>
    <w:rsid w:val="00383A41"/>
    <w:rsid w:val="00383B3B"/>
    <w:rsid w:val="00385E8A"/>
    <w:rsid w:val="00386441"/>
    <w:rsid w:val="00393670"/>
    <w:rsid w:val="003A375A"/>
    <w:rsid w:val="003A682F"/>
    <w:rsid w:val="003B48CB"/>
    <w:rsid w:val="003B5B8E"/>
    <w:rsid w:val="003B677A"/>
    <w:rsid w:val="003C1F5F"/>
    <w:rsid w:val="003C663A"/>
    <w:rsid w:val="003D5289"/>
    <w:rsid w:val="003D7F09"/>
    <w:rsid w:val="003E2A40"/>
    <w:rsid w:val="003F0495"/>
    <w:rsid w:val="00416D31"/>
    <w:rsid w:val="004249F6"/>
    <w:rsid w:val="004268C2"/>
    <w:rsid w:val="00435208"/>
    <w:rsid w:val="00444F92"/>
    <w:rsid w:val="00456883"/>
    <w:rsid w:val="00463F58"/>
    <w:rsid w:val="00465B9B"/>
    <w:rsid w:val="00467FAC"/>
    <w:rsid w:val="0047578A"/>
    <w:rsid w:val="004846BD"/>
    <w:rsid w:val="00484B69"/>
    <w:rsid w:val="004A07F9"/>
    <w:rsid w:val="004A15A4"/>
    <w:rsid w:val="004A712B"/>
    <w:rsid w:val="004B2B29"/>
    <w:rsid w:val="004C0F4E"/>
    <w:rsid w:val="004C14AC"/>
    <w:rsid w:val="004C2689"/>
    <w:rsid w:val="004C2F62"/>
    <w:rsid w:val="004D1708"/>
    <w:rsid w:val="004D38DC"/>
    <w:rsid w:val="004D6752"/>
    <w:rsid w:val="004F4E4D"/>
    <w:rsid w:val="004F7BC8"/>
    <w:rsid w:val="0050493D"/>
    <w:rsid w:val="00510551"/>
    <w:rsid w:val="00512C6E"/>
    <w:rsid w:val="005168F1"/>
    <w:rsid w:val="005222D7"/>
    <w:rsid w:val="0052302C"/>
    <w:rsid w:val="005432B5"/>
    <w:rsid w:val="005642F2"/>
    <w:rsid w:val="00570EC7"/>
    <w:rsid w:val="005822EB"/>
    <w:rsid w:val="00583DEA"/>
    <w:rsid w:val="005840DD"/>
    <w:rsid w:val="0058694E"/>
    <w:rsid w:val="005A27AB"/>
    <w:rsid w:val="005A4740"/>
    <w:rsid w:val="005A4E55"/>
    <w:rsid w:val="005A7AB4"/>
    <w:rsid w:val="005B53AA"/>
    <w:rsid w:val="005B6D81"/>
    <w:rsid w:val="005C2341"/>
    <w:rsid w:val="005C27E2"/>
    <w:rsid w:val="005C515D"/>
    <w:rsid w:val="005C5924"/>
    <w:rsid w:val="005D3390"/>
    <w:rsid w:val="005E1F29"/>
    <w:rsid w:val="005E3448"/>
    <w:rsid w:val="005E47C2"/>
    <w:rsid w:val="005E5D30"/>
    <w:rsid w:val="005F14B4"/>
    <w:rsid w:val="005F5477"/>
    <w:rsid w:val="005F5653"/>
    <w:rsid w:val="00602748"/>
    <w:rsid w:val="00603439"/>
    <w:rsid w:val="006038D6"/>
    <w:rsid w:val="006113C3"/>
    <w:rsid w:val="006121B4"/>
    <w:rsid w:val="00613602"/>
    <w:rsid w:val="00613F4E"/>
    <w:rsid w:val="00614077"/>
    <w:rsid w:val="00614A6C"/>
    <w:rsid w:val="00615B27"/>
    <w:rsid w:val="006224BB"/>
    <w:rsid w:val="00633B6F"/>
    <w:rsid w:val="00634EEA"/>
    <w:rsid w:val="006351DD"/>
    <w:rsid w:val="006359B5"/>
    <w:rsid w:val="00640379"/>
    <w:rsid w:val="00646859"/>
    <w:rsid w:val="00646AB2"/>
    <w:rsid w:val="00651C42"/>
    <w:rsid w:val="00651D31"/>
    <w:rsid w:val="0065362E"/>
    <w:rsid w:val="006558E0"/>
    <w:rsid w:val="0065746D"/>
    <w:rsid w:val="00661F4B"/>
    <w:rsid w:val="00664AE7"/>
    <w:rsid w:val="00673436"/>
    <w:rsid w:val="00681747"/>
    <w:rsid w:val="006818EA"/>
    <w:rsid w:val="0068752F"/>
    <w:rsid w:val="006903BA"/>
    <w:rsid w:val="00693E9A"/>
    <w:rsid w:val="006959B5"/>
    <w:rsid w:val="006A1AA2"/>
    <w:rsid w:val="006A6A8E"/>
    <w:rsid w:val="006B122F"/>
    <w:rsid w:val="006B2968"/>
    <w:rsid w:val="006C7A41"/>
    <w:rsid w:val="006F051D"/>
    <w:rsid w:val="006F12DA"/>
    <w:rsid w:val="00702249"/>
    <w:rsid w:val="00706DDE"/>
    <w:rsid w:val="0071361B"/>
    <w:rsid w:val="00715E1F"/>
    <w:rsid w:val="00721A7E"/>
    <w:rsid w:val="00722CA9"/>
    <w:rsid w:val="00733906"/>
    <w:rsid w:val="00736AE4"/>
    <w:rsid w:val="00751FD7"/>
    <w:rsid w:val="00757366"/>
    <w:rsid w:val="007605BD"/>
    <w:rsid w:val="00760859"/>
    <w:rsid w:val="00784ACA"/>
    <w:rsid w:val="00791156"/>
    <w:rsid w:val="00794309"/>
    <w:rsid w:val="007A2707"/>
    <w:rsid w:val="007A609C"/>
    <w:rsid w:val="007B1135"/>
    <w:rsid w:val="007B3F1D"/>
    <w:rsid w:val="007C2911"/>
    <w:rsid w:val="007D4E60"/>
    <w:rsid w:val="007D511E"/>
    <w:rsid w:val="007F01F0"/>
    <w:rsid w:val="007F6079"/>
    <w:rsid w:val="007F7C56"/>
    <w:rsid w:val="00801387"/>
    <w:rsid w:val="008022AC"/>
    <w:rsid w:val="00802A85"/>
    <w:rsid w:val="00805B85"/>
    <w:rsid w:val="00812D13"/>
    <w:rsid w:val="00814A09"/>
    <w:rsid w:val="00820DAF"/>
    <w:rsid w:val="00823417"/>
    <w:rsid w:val="0085493B"/>
    <w:rsid w:val="00860550"/>
    <w:rsid w:val="00861715"/>
    <w:rsid w:val="00861D51"/>
    <w:rsid w:val="0087008E"/>
    <w:rsid w:val="008743B8"/>
    <w:rsid w:val="0087649E"/>
    <w:rsid w:val="00880E39"/>
    <w:rsid w:val="00887D9E"/>
    <w:rsid w:val="008A4167"/>
    <w:rsid w:val="008A5277"/>
    <w:rsid w:val="008C0F7C"/>
    <w:rsid w:val="008C54C3"/>
    <w:rsid w:val="008D219E"/>
    <w:rsid w:val="008F4069"/>
    <w:rsid w:val="00900026"/>
    <w:rsid w:val="00932BE0"/>
    <w:rsid w:val="00933C80"/>
    <w:rsid w:val="00937D1B"/>
    <w:rsid w:val="009439CD"/>
    <w:rsid w:val="00945382"/>
    <w:rsid w:val="0095087C"/>
    <w:rsid w:val="00957C75"/>
    <w:rsid w:val="00966837"/>
    <w:rsid w:val="00967280"/>
    <w:rsid w:val="009714F9"/>
    <w:rsid w:val="00972718"/>
    <w:rsid w:val="00974957"/>
    <w:rsid w:val="00986175"/>
    <w:rsid w:val="00992887"/>
    <w:rsid w:val="00993150"/>
    <w:rsid w:val="009959C3"/>
    <w:rsid w:val="009A0DFC"/>
    <w:rsid w:val="009A5A6F"/>
    <w:rsid w:val="009B416E"/>
    <w:rsid w:val="009B4C69"/>
    <w:rsid w:val="009C2E91"/>
    <w:rsid w:val="009D1B68"/>
    <w:rsid w:val="009D1D0A"/>
    <w:rsid w:val="009D44F9"/>
    <w:rsid w:val="009E03DF"/>
    <w:rsid w:val="009E6C7F"/>
    <w:rsid w:val="009E6F4B"/>
    <w:rsid w:val="009F062C"/>
    <w:rsid w:val="009F6A06"/>
    <w:rsid w:val="009F76CB"/>
    <w:rsid w:val="00A05EDE"/>
    <w:rsid w:val="00A1160B"/>
    <w:rsid w:val="00A177B5"/>
    <w:rsid w:val="00A20D0D"/>
    <w:rsid w:val="00A27766"/>
    <w:rsid w:val="00A37731"/>
    <w:rsid w:val="00A405AA"/>
    <w:rsid w:val="00A41BEF"/>
    <w:rsid w:val="00A42077"/>
    <w:rsid w:val="00A46157"/>
    <w:rsid w:val="00A46D73"/>
    <w:rsid w:val="00A53437"/>
    <w:rsid w:val="00A62BE3"/>
    <w:rsid w:val="00A72911"/>
    <w:rsid w:val="00A76217"/>
    <w:rsid w:val="00A87052"/>
    <w:rsid w:val="00A909BE"/>
    <w:rsid w:val="00A959FB"/>
    <w:rsid w:val="00AA3A67"/>
    <w:rsid w:val="00AA5680"/>
    <w:rsid w:val="00AB2959"/>
    <w:rsid w:val="00AC22F1"/>
    <w:rsid w:val="00AC3A45"/>
    <w:rsid w:val="00AC7363"/>
    <w:rsid w:val="00AD1723"/>
    <w:rsid w:val="00AD3C27"/>
    <w:rsid w:val="00AE4812"/>
    <w:rsid w:val="00AE5232"/>
    <w:rsid w:val="00AF3B2B"/>
    <w:rsid w:val="00AF5112"/>
    <w:rsid w:val="00B00034"/>
    <w:rsid w:val="00B039A5"/>
    <w:rsid w:val="00B04580"/>
    <w:rsid w:val="00B11DE1"/>
    <w:rsid w:val="00B201B8"/>
    <w:rsid w:val="00B267F1"/>
    <w:rsid w:val="00B33E2A"/>
    <w:rsid w:val="00B34A6F"/>
    <w:rsid w:val="00B375E5"/>
    <w:rsid w:val="00B52B48"/>
    <w:rsid w:val="00B538B5"/>
    <w:rsid w:val="00B54D08"/>
    <w:rsid w:val="00B57E16"/>
    <w:rsid w:val="00B605B6"/>
    <w:rsid w:val="00B628C2"/>
    <w:rsid w:val="00B7448C"/>
    <w:rsid w:val="00B80CE0"/>
    <w:rsid w:val="00B81FF6"/>
    <w:rsid w:val="00B82ADC"/>
    <w:rsid w:val="00B91017"/>
    <w:rsid w:val="00B967C0"/>
    <w:rsid w:val="00BA578E"/>
    <w:rsid w:val="00BB1858"/>
    <w:rsid w:val="00BB5483"/>
    <w:rsid w:val="00BB658A"/>
    <w:rsid w:val="00BB7612"/>
    <w:rsid w:val="00BC0817"/>
    <w:rsid w:val="00BC3DCE"/>
    <w:rsid w:val="00BC5F76"/>
    <w:rsid w:val="00BD2EA7"/>
    <w:rsid w:val="00BF3866"/>
    <w:rsid w:val="00C037A3"/>
    <w:rsid w:val="00C06E3D"/>
    <w:rsid w:val="00C12360"/>
    <w:rsid w:val="00C157DB"/>
    <w:rsid w:val="00C15B76"/>
    <w:rsid w:val="00C2799D"/>
    <w:rsid w:val="00C30FD3"/>
    <w:rsid w:val="00C33C91"/>
    <w:rsid w:val="00C34DE4"/>
    <w:rsid w:val="00C3742F"/>
    <w:rsid w:val="00C51DB4"/>
    <w:rsid w:val="00C60212"/>
    <w:rsid w:val="00C63DD5"/>
    <w:rsid w:val="00C750F7"/>
    <w:rsid w:val="00C8701A"/>
    <w:rsid w:val="00C95829"/>
    <w:rsid w:val="00CB2A67"/>
    <w:rsid w:val="00CB675D"/>
    <w:rsid w:val="00CC06FE"/>
    <w:rsid w:val="00CC19C8"/>
    <w:rsid w:val="00CC4A86"/>
    <w:rsid w:val="00CC5020"/>
    <w:rsid w:val="00CF2128"/>
    <w:rsid w:val="00CF2873"/>
    <w:rsid w:val="00CF3438"/>
    <w:rsid w:val="00CF57E2"/>
    <w:rsid w:val="00D0283C"/>
    <w:rsid w:val="00D1262D"/>
    <w:rsid w:val="00D14884"/>
    <w:rsid w:val="00D14E11"/>
    <w:rsid w:val="00D159B8"/>
    <w:rsid w:val="00D26F66"/>
    <w:rsid w:val="00D37A09"/>
    <w:rsid w:val="00D40A2E"/>
    <w:rsid w:val="00D416C3"/>
    <w:rsid w:val="00D46BC3"/>
    <w:rsid w:val="00D46F68"/>
    <w:rsid w:val="00D47290"/>
    <w:rsid w:val="00D47B68"/>
    <w:rsid w:val="00D47E62"/>
    <w:rsid w:val="00D50F52"/>
    <w:rsid w:val="00D5632B"/>
    <w:rsid w:val="00D6385E"/>
    <w:rsid w:val="00D659E5"/>
    <w:rsid w:val="00D6736A"/>
    <w:rsid w:val="00D70328"/>
    <w:rsid w:val="00D8477F"/>
    <w:rsid w:val="00D903B6"/>
    <w:rsid w:val="00D928CB"/>
    <w:rsid w:val="00D9394A"/>
    <w:rsid w:val="00D94AF9"/>
    <w:rsid w:val="00D9508C"/>
    <w:rsid w:val="00D95B1E"/>
    <w:rsid w:val="00DA6B4D"/>
    <w:rsid w:val="00DB0433"/>
    <w:rsid w:val="00DB17B8"/>
    <w:rsid w:val="00DB6D3A"/>
    <w:rsid w:val="00DC2DCF"/>
    <w:rsid w:val="00DC60DF"/>
    <w:rsid w:val="00DD268C"/>
    <w:rsid w:val="00DE1586"/>
    <w:rsid w:val="00DE27A0"/>
    <w:rsid w:val="00DF36DD"/>
    <w:rsid w:val="00DF632C"/>
    <w:rsid w:val="00DF7A83"/>
    <w:rsid w:val="00E13D91"/>
    <w:rsid w:val="00E160A6"/>
    <w:rsid w:val="00E17075"/>
    <w:rsid w:val="00E1709F"/>
    <w:rsid w:val="00E221AE"/>
    <w:rsid w:val="00E22499"/>
    <w:rsid w:val="00E30EAF"/>
    <w:rsid w:val="00E3725E"/>
    <w:rsid w:val="00E516C0"/>
    <w:rsid w:val="00E51E97"/>
    <w:rsid w:val="00E57643"/>
    <w:rsid w:val="00E62F10"/>
    <w:rsid w:val="00E62F27"/>
    <w:rsid w:val="00E65888"/>
    <w:rsid w:val="00E80CA4"/>
    <w:rsid w:val="00E833FE"/>
    <w:rsid w:val="00E847F3"/>
    <w:rsid w:val="00E86658"/>
    <w:rsid w:val="00E905AC"/>
    <w:rsid w:val="00E94D31"/>
    <w:rsid w:val="00EA38DC"/>
    <w:rsid w:val="00EB01C6"/>
    <w:rsid w:val="00EB7496"/>
    <w:rsid w:val="00EC2CC9"/>
    <w:rsid w:val="00EC5351"/>
    <w:rsid w:val="00ED22F7"/>
    <w:rsid w:val="00ED44CD"/>
    <w:rsid w:val="00ED610D"/>
    <w:rsid w:val="00ED6E99"/>
    <w:rsid w:val="00EE2000"/>
    <w:rsid w:val="00EE43C2"/>
    <w:rsid w:val="00EE544D"/>
    <w:rsid w:val="00EF0E86"/>
    <w:rsid w:val="00EF41B3"/>
    <w:rsid w:val="00F041E2"/>
    <w:rsid w:val="00F22184"/>
    <w:rsid w:val="00F25666"/>
    <w:rsid w:val="00F26B63"/>
    <w:rsid w:val="00F273A2"/>
    <w:rsid w:val="00F31008"/>
    <w:rsid w:val="00F326F0"/>
    <w:rsid w:val="00F331B9"/>
    <w:rsid w:val="00F3352B"/>
    <w:rsid w:val="00F36B3B"/>
    <w:rsid w:val="00F444A8"/>
    <w:rsid w:val="00F518B6"/>
    <w:rsid w:val="00F5213F"/>
    <w:rsid w:val="00F637E7"/>
    <w:rsid w:val="00F72B50"/>
    <w:rsid w:val="00F77CEC"/>
    <w:rsid w:val="00F819DE"/>
    <w:rsid w:val="00F84938"/>
    <w:rsid w:val="00F86344"/>
    <w:rsid w:val="00F90495"/>
    <w:rsid w:val="00F94608"/>
    <w:rsid w:val="00F96113"/>
    <w:rsid w:val="00F97BA2"/>
    <w:rsid w:val="00FB1695"/>
    <w:rsid w:val="00FB31F7"/>
    <w:rsid w:val="00FC381C"/>
    <w:rsid w:val="00FC4C7A"/>
    <w:rsid w:val="00FD0179"/>
    <w:rsid w:val="00FD34D3"/>
    <w:rsid w:val="00FD69C8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10F39"/>
  <w15:docId w15:val="{046ED33E-F642-394C-8194-4CE37A5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CA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784ACA"/>
    <w:pPr>
      <w:keepNext/>
      <w:ind w:left="4140"/>
      <w:outlineLvl w:val="0"/>
    </w:pPr>
    <w:rPr>
      <w:sz w:val="28"/>
      <w:lang w:val="el-GR"/>
    </w:rPr>
  </w:style>
  <w:style w:type="paragraph" w:styleId="2">
    <w:name w:val="heading 2"/>
    <w:basedOn w:val="a"/>
    <w:next w:val="a"/>
    <w:qFormat/>
    <w:rsid w:val="00784ACA"/>
    <w:pPr>
      <w:keepNext/>
      <w:ind w:left="5400"/>
      <w:jc w:val="center"/>
      <w:outlineLvl w:val="1"/>
    </w:pPr>
    <w:rPr>
      <w:sz w:val="28"/>
      <w:lang w:val="el-GR"/>
    </w:rPr>
  </w:style>
  <w:style w:type="paragraph" w:styleId="3">
    <w:name w:val="heading 3"/>
    <w:basedOn w:val="a"/>
    <w:next w:val="a"/>
    <w:qFormat/>
    <w:rsid w:val="00784ACA"/>
    <w:pPr>
      <w:keepNext/>
      <w:ind w:left="5220"/>
      <w:outlineLvl w:val="2"/>
    </w:pPr>
    <w:rPr>
      <w:sz w:val="28"/>
      <w:lang w:val="el-GR"/>
    </w:rPr>
  </w:style>
  <w:style w:type="paragraph" w:styleId="4">
    <w:name w:val="heading 4"/>
    <w:basedOn w:val="a"/>
    <w:next w:val="a"/>
    <w:qFormat/>
    <w:rsid w:val="00784ACA"/>
    <w:pPr>
      <w:keepNext/>
      <w:ind w:firstLine="5220"/>
      <w:jc w:val="center"/>
      <w:outlineLvl w:val="3"/>
    </w:pPr>
    <w:rPr>
      <w:sz w:val="28"/>
      <w:lang w:val="el-GR"/>
    </w:rPr>
  </w:style>
  <w:style w:type="paragraph" w:styleId="5">
    <w:name w:val="heading 5"/>
    <w:basedOn w:val="a"/>
    <w:next w:val="a"/>
    <w:qFormat/>
    <w:rsid w:val="00784ACA"/>
    <w:pPr>
      <w:keepNext/>
      <w:jc w:val="center"/>
      <w:outlineLvl w:val="4"/>
    </w:pPr>
    <w:rPr>
      <w:b/>
      <w:bCs/>
      <w:sz w:val="36"/>
      <w:lang w:val="el-GR"/>
    </w:rPr>
  </w:style>
  <w:style w:type="paragraph" w:styleId="6">
    <w:name w:val="heading 6"/>
    <w:basedOn w:val="a"/>
    <w:next w:val="a"/>
    <w:qFormat/>
    <w:rsid w:val="00784ACA"/>
    <w:pPr>
      <w:keepNext/>
      <w:jc w:val="center"/>
      <w:outlineLvl w:val="5"/>
    </w:pPr>
    <w:rPr>
      <w:sz w:val="28"/>
      <w:lang w:val="el-GR"/>
    </w:rPr>
  </w:style>
  <w:style w:type="paragraph" w:styleId="7">
    <w:name w:val="heading 7"/>
    <w:basedOn w:val="a"/>
    <w:next w:val="a"/>
    <w:qFormat/>
    <w:rsid w:val="00784ACA"/>
    <w:pPr>
      <w:keepNext/>
      <w:jc w:val="center"/>
      <w:outlineLvl w:val="6"/>
    </w:pPr>
    <w:rPr>
      <w:b/>
      <w:bCs/>
      <w:sz w:val="40"/>
      <w:u w:val="single"/>
      <w:lang w:val="el-GR"/>
    </w:rPr>
  </w:style>
  <w:style w:type="paragraph" w:styleId="8">
    <w:name w:val="heading 8"/>
    <w:basedOn w:val="a"/>
    <w:next w:val="a"/>
    <w:qFormat/>
    <w:rsid w:val="00784ACA"/>
    <w:pPr>
      <w:keepNext/>
      <w:jc w:val="center"/>
      <w:outlineLvl w:val="7"/>
    </w:pPr>
    <w:rPr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4ACA"/>
    <w:pPr>
      <w:jc w:val="both"/>
    </w:pPr>
    <w:rPr>
      <w:lang w:val="el-GR"/>
    </w:rPr>
  </w:style>
  <w:style w:type="paragraph" w:styleId="a4">
    <w:name w:val="Body Text Indent"/>
    <w:basedOn w:val="a"/>
    <w:rsid w:val="00784ACA"/>
    <w:pPr>
      <w:ind w:left="4500"/>
    </w:pPr>
    <w:rPr>
      <w:lang w:val="el-GR"/>
    </w:rPr>
  </w:style>
  <w:style w:type="paragraph" w:styleId="20">
    <w:name w:val="Body Text Indent 2"/>
    <w:basedOn w:val="a"/>
    <w:rsid w:val="00784ACA"/>
    <w:pPr>
      <w:ind w:left="4500" w:hanging="540"/>
    </w:pPr>
    <w:rPr>
      <w:lang w:val="el-GR"/>
    </w:rPr>
  </w:style>
  <w:style w:type="paragraph" w:styleId="30">
    <w:name w:val="Body Text Indent 3"/>
    <w:basedOn w:val="a"/>
    <w:rsid w:val="00784ACA"/>
    <w:pPr>
      <w:ind w:firstLine="720"/>
    </w:pPr>
    <w:rPr>
      <w:sz w:val="28"/>
      <w:lang w:val="el-GR"/>
    </w:rPr>
  </w:style>
  <w:style w:type="character" w:styleId="-">
    <w:name w:val="Hyperlink"/>
    <w:basedOn w:val="a0"/>
    <w:rsid w:val="001744F4"/>
    <w:rPr>
      <w:color w:val="0000FF"/>
      <w:u w:val="single"/>
    </w:rPr>
  </w:style>
  <w:style w:type="paragraph" w:styleId="a5">
    <w:name w:val="Balloon Text"/>
    <w:basedOn w:val="a"/>
    <w:semiHidden/>
    <w:rsid w:val="001744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rsid w:val="00ED22F7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0"/>
    <w:uiPriority w:val="99"/>
    <w:rsid w:val="00ED22F7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2B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F72B50"/>
    <w:rPr>
      <w:rFonts w:ascii="Arial Black" w:hAnsi="Arial Black" w:hint="default"/>
      <w:i w:val="0"/>
      <w:iCs w:val="0"/>
      <w:sz w:val="18"/>
    </w:rPr>
  </w:style>
  <w:style w:type="paragraph" w:styleId="aa">
    <w:name w:val="Message Header"/>
    <w:basedOn w:val="a3"/>
    <w:link w:val="Char1"/>
    <w:rsid w:val="00F72B5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</w:rPr>
  </w:style>
  <w:style w:type="paragraph" w:customStyle="1" w:styleId="ab">
    <w:name w:val="Ετικέτα εγγράφου"/>
    <w:basedOn w:val="a"/>
    <w:rsid w:val="00F72B50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val="el-GR"/>
    </w:rPr>
  </w:style>
  <w:style w:type="paragraph" w:customStyle="1" w:styleId="ac">
    <w:name w:val="Κεφαλίδα μηνύματος πρώτη"/>
    <w:basedOn w:val="aa"/>
    <w:next w:val="aa"/>
    <w:rsid w:val="00F72B50"/>
  </w:style>
  <w:style w:type="character" w:customStyle="1" w:styleId="ad">
    <w:name w:val="Ετικέτα κεφαλίδας μηνύματος"/>
    <w:rsid w:val="00F72B50"/>
    <w:rPr>
      <w:rFonts w:ascii="Arial Black" w:hAnsi="Arial Black" w:hint="default"/>
      <w:sz w:val="18"/>
    </w:rPr>
  </w:style>
  <w:style w:type="paragraph" w:customStyle="1" w:styleId="1431">
    <w:name w:val="Στυλ Κεφαλίδα μηνύματος τελευταία + Αριστερά:  143 εκ. Κάτω: (Μο...1"/>
    <w:basedOn w:val="a"/>
    <w:rsid w:val="00F72B50"/>
    <w:pPr>
      <w:keepLines/>
      <w:pBdr>
        <w:bottom w:val="single" w:sz="6" w:space="20" w:color="auto"/>
        <w:between w:val="single" w:sz="6" w:space="19" w:color="auto"/>
      </w:pBdr>
      <w:tabs>
        <w:tab w:val="left" w:pos="1701"/>
        <w:tab w:val="left" w:pos="1928"/>
        <w:tab w:val="left" w:pos="5670"/>
        <w:tab w:val="left" w:pos="7371"/>
      </w:tabs>
      <w:spacing w:before="120" w:after="120" w:line="440" w:lineRule="atLeast"/>
      <w:ind w:left="810"/>
    </w:pPr>
    <w:rPr>
      <w:rFonts w:ascii="Arial" w:hAnsi="Arial"/>
      <w:spacing w:val="-5"/>
      <w:sz w:val="20"/>
      <w:szCs w:val="20"/>
      <w:lang w:val="el-GR"/>
    </w:rPr>
  </w:style>
  <w:style w:type="character" w:customStyle="1" w:styleId="Char1">
    <w:name w:val="Κεφαλίδα μηνύματος Char"/>
    <w:basedOn w:val="a0"/>
    <w:link w:val="aa"/>
    <w:rsid w:val="00F72B50"/>
    <w:rPr>
      <w:rFonts w:ascii="Arial" w:hAnsi="Arial"/>
      <w:spacing w:val="-5"/>
      <w:sz w:val="24"/>
      <w:szCs w:val="24"/>
      <w:lang w:val="el-GR" w:eastAsia="en-US" w:bidi="ar-SA"/>
    </w:rPr>
  </w:style>
  <w:style w:type="paragraph" w:customStyle="1" w:styleId="ae">
    <w:basedOn w:val="a"/>
    <w:next w:val="a3"/>
    <w:rsid w:val="00651C42"/>
    <w:pPr>
      <w:jc w:val="both"/>
    </w:pPr>
    <w:rPr>
      <w:szCs w:val="20"/>
      <w:lang w:val="el-GR" w:eastAsia="el-GR"/>
    </w:rPr>
  </w:style>
  <w:style w:type="paragraph" w:customStyle="1" w:styleId="Aaoeeu">
    <w:name w:val="Aaoeeu"/>
    <w:rsid w:val="005F14B4"/>
    <w:pPr>
      <w:widowControl w:val="0"/>
    </w:pPr>
    <w:rPr>
      <w:lang w:eastAsia="el-GR"/>
    </w:rPr>
  </w:style>
  <w:style w:type="paragraph" w:customStyle="1" w:styleId="OiaeaeiYiio2">
    <w:name w:val="O?ia eaeiYiio 2"/>
    <w:basedOn w:val="Aaoeeu"/>
    <w:rsid w:val="005F14B4"/>
    <w:pPr>
      <w:jc w:val="right"/>
    </w:pPr>
    <w:rPr>
      <w:i/>
      <w:sz w:val="16"/>
    </w:rPr>
  </w:style>
  <w:style w:type="table" w:styleId="80">
    <w:name w:val="Table Grid 8"/>
    <w:basedOn w:val="a1"/>
    <w:rsid w:val="005F14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Professional"/>
    <w:basedOn w:val="a1"/>
    <w:rsid w:val="005F14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0">
    <w:name w:val="Υποσέλιδο Char"/>
    <w:basedOn w:val="a0"/>
    <w:link w:val="a7"/>
    <w:uiPriority w:val="99"/>
    <w:rsid w:val="00613F4E"/>
    <w:rPr>
      <w:sz w:val="24"/>
      <w:szCs w:val="24"/>
      <w:lang w:val="en-GB"/>
    </w:rPr>
  </w:style>
  <w:style w:type="character" w:customStyle="1" w:styleId="Char">
    <w:name w:val="Κεφαλίδα Char"/>
    <w:basedOn w:val="a0"/>
    <w:link w:val="a6"/>
    <w:uiPriority w:val="99"/>
    <w:rsid w:val="008A5277"/>
    <w:rPr>
      <w:sz w:val="24"/>
      <w:szCs w:val="24"/>
      <w:lang w:val="en-GB"/>
    </w:rPr>
  </w:style>
  <w:style w:type="paragraph" w:styleId="af0">
    <w:name w:val="Date"/>
    <w:basedOn w:val="a"/>
    <w:next w:val="a"/>
    <w:link w:val="Char2"/>
    <w:rsid w:val="008A5277"/>
    <w:pPr>
      <w:spacing w:after="80"/>
    </w:pPr>
    <w:rPr>
      <w:rFonts w:ascii="Calibri" w:eastAsia="MS Mincho" w:hAnsi="Calibri" w:cstheme="minorBidi"/>
      <w:sz w:val="20"/>
      <w:szCs w:val="22"/>
      <w:lang w:val="el-GR" w:eastAsia="el-GR"/>
    </w:rPr>
  </w:style>
  <w:style w:type="character" w:customStyle="1" w:styleId="Char2">
    <w:name w:val="Ημερομηνία Char"/>
    <w:basedOn w:val="a0"/>
    <w:link w:val="af0"/>
    <w:rsid w:val="008A5277"/>
    <w:rPr>
      <w:rFonts w:ascii="Calibri" w:eastAsia="MS Mincho" w:hAnsi="Calibri" w:cstheme="minorBidi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Θεσσαλονίκη 25/2/2003</vt:lpstr>
    </vt:vector>
  </TitlesOfParts>
  <Manager/>
  <Company/>
  <LinksUpToDate>false</LinksUpToDate>
  <CharactersWithSpaces>2789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Galantomos</dc:creator>
  <cp:keywords/>
  <dc:description/>
  <cp:lastModifiedBy>KARAMITSANI ATHANASIA</cp:lastModifiedBy>
  <cp:revision>2</cp:revision>
  <cp:lastPrinted>2019-03-21T11:16:00Z</cp:lastPrinted>
  <dcterms:created xsi:type="dcterms:W3CDTF">2022-09-14T10:19:00Z</dcterms:created>
  <dcterms:modified xsi:type="dcterms:W3CDTF">2022-09-14T10:19:00Z</dcterms:modified>
  <cp:category/>
</cp:coreProperties>
</file>