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E3" w:rsidRDefault="00BE1A8A">
      <w:pPr>
        <w:pStyle w:val="Standard"/>
        <w:spacing w:after="200" w:line="276" w:lineRule="auto"/>
        <w:rPr>
          <w:rFonts w:cs="Times New Roman"/>
          <w:b/>
          <w:bCs/>
          <w:color w:val="004DBB"/>
          <w:u w:val="single"/>
        </w:rPr>
      </w:pPr>
      <w:bookmarkStart w:id="0" w:name="_GoBack"/>
      <w:bookmarkEnd w:id="0"/>
      <w:r>
        <w:rPr>
          <w:rFonts w:cs="Times New Roman"/>
          <w:b/>
          <w:bCs/>
          <w:color w:val="004DBB"/>
          <w:u w:val="single"/>
        </w:rPr>
        <w:t>ΥΛΗ ΘΕΩΡΙΑΣ ΜΑΘΗΜΑΤΟΣ ΕΡΓΟΜΕΤΡΙΑΣ ΓΙΑ ΤΙΣ ΕΞΕΤΑΣΕΙΣ ΑΚΑΔ. ΕΤΟΥΣ 2020-2021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Μέτρηση –Αξιολόγηση-Δοκιμασία. Ορισμός μέτρησης - Σφάλμα μέτρησης - Πηγές σφάλματος μέτρησης - Ορισμός </w:t>
      </w:r>
      <w:r>
        <w:rPr>
          <w:rFonts w:cs="Times New Roman"/>
        </w:rPr>
        <w:t>αξιολόγησης - Αξιολόγηση της ευρωστίας - Μυοσκελετικές προσαρμογές άσκησης - Ψυχολογικές επιδράσεις άσκησης - Επιδράσεις άσκησης στη γήρανση - Συχνότητα (δοσολογία άσκησης) - Ορισμός και κριτήρια δοκιμασίας - Ορισμός και τύποι εγκυρότητας - Πηγές ατελούς α</w:t>
      </w:r>
      <w:r>
        <w:rPr>
          <w:rFonts w:cs="Times New Roman"/>
        </w:rPr>
        <w:t>ξιοπιστίας - Ορισμός και κριτήρια αντικειμενικότητας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Αρχές εργομέτρησης - αντενδείξεις -συναίνεση - προετοιμασία εξεταζόμενου - συνθήκες εργαστηρίου - ενδείξεις διακοπής δοκιμασίας - τυποποίησης εργομετρικής διαδικασίας - φάσεις εργομέτρησης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Ορισμός και εί</w:t>
      </w:r>
      <w:r>
        <w:rPr>
          <w:rFonts w:cs="Times New Roman"/>
        </w:rPr>
        <w:t>δη μυικής δύναμης - χρησιμότητα αξιολόγησης δύναμης - Ορισμός μέγιστης δύναμη, ταχυδύναμης, αντοχής στη δύναμη, σχετική δύναμη, απόλυτη αντοχή στη δύναμη - Τρόποι μέτρησης της δύναμης - Ορισμός έργου, ισχύος, ενέργειας, συντελεστή απόδοσης - Ορισμός και εί</w:t>
      </w:r>
      <w:r>
        <w:rPr>
          <w:rFonts w:cs="Times New Roman"/>
        </w:rPr>
        <w:t>δη εργομέτρων - Σύγκριση εργόμετρων - Πρωτόκολλα εργομετρικής επιβάρυνσης - Ειδικά εργόμετρα</w:t>
      </w:r>
    </w:p>
    <w:p w:rsidR="00E674E3" w:rsidRDefault="00BE1A8A">
      <w:pPr>
        <w:pStyle w:val="Standard"/>
        <w:spacing w:after="200" w:line="276" w:lineRule="auto"/>
      </w:pPr>
      <w:r>
        <w:rPr>
          <w:rFonts w:cs="Times New Roman"/>
        </w:rPr>
        <w:t xml:space="preserve">Καρδιακή συχνότητα ηρεμίας - Μέγιστη καρδιακή συχνότητα - Επίδραση προπόνησης στην καρδιακή συχνότητα - Ηλεκτροκαρδιογραφία - </w:t>
      </w:r>
      <w:r>
        <w:rPr>
          <w:rFonts w:cs="Times New Roman"/>
          <w:lang w:val="en-US"/>
        </w:rPr>
        <w:t>Holter</w:t>
      </w:r>
      <w:r>
        <w:rPr>
          <w:rFonts w:cs="Times New Roman"/>
        </w:rPr>
        <w:t xml:space="preserve"> ρυθμού - Τηλεμετρία - Καρδιοτα</w:t>
      </w:r>
      <w:r>
        <w:rPr>
          <w:rFonts w:cs="Times New Roman"/>
        </w:rPr>
        <w:t>χυμετρία - Παράγοντες που επηρεάζουν την καρδιακή συχνότητα</w:t>
      </w:r>
    </w:p>
    <w:p w:rsidR="00E674E3" w:rsidRDefault="00BE1A8A">
      <w:pPr>
        <w:pStyle w:val="Standard"/>
        <w:spacing w:after="160" w:line="259" w:lineRule="atLeast"/>
      </w:pPr>
      <w:r>
        <w:rPr>
          <w:rFonts w:cs="Times New Roman"/>
        </w:rPr>
        <w:t>Ορισμός και είδη αερόβιας ικανότητας - Μέγιστη πρόσληψη οξυγόνου - Συστήματα μεταφοράς – διάθεσης – αξιοποίησης οξυγόνου - Καθορισμός – βελτίωση VO2 max - Μονάδες έκφρασης της VO2max - Κριτήρια επ</w:t>
      </w:r>
      <w:r>
        <w:rPr>
          <w:rFonts w:cs="Times New Roman"/>
        </w:rPr>
        <w:t xml:space="preserve">ίτευξης VO2max - Υπολογισμός VO2 max - Αξιολόγηση VO2 max – οφέλη - Ορισμός και παράγοντες που επηρεάζουν την μέγιστη πρόσληψη οξυγόνου - Μέτρηση VO2max - Αερόβιο - αναερόβιο κατώφλι - Αναερόβια ικανότητα - </w:t>
      </w:r>
      <w:r>
        <w:rPr>
          <w:rFonts w:cs="Times New Roman"/>
          <w:lang w:val="en-US"/>
        </w:rPr>
        <w:t>A</w:t>
      </w:r>
      <w:r>
        <w:rPr>
          <w:rFonts w:cs="Times New Roman"/>
        </w:rPr>
        <w:t>ναερόβια μυϊκή ισχύς - Αναερόβια μυϊκή αντοχή -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Όργανα μέτρησης πνευμονικού αερισμού - Σπιρόμετρο - Αερόμετρο - Πνευμονοταχογράφος - Ανεμόμετρο - Κριτήρια ελέγχου ογκομετρικών οργάνων - Ανάλυση αναπνευστικών αερίων - Φυσικές μέθοδοι ανάλυσης - Ενιαίο σύστημα εργοσπιρομέτρησης - Φορητό σύστημα σπιρομέτρη</w:t>
      </w:r>
      <w:r>
        <w:rPr>
          <w:rFonts w:cs="Times New Roman"/>
        </w:rPr>
        <w:t>σης</w:t>
      </w:r>
    </w:p>
    <w:p w:rsidR="00E674E3" w:rsidRDefault="00BE1A8A">
      <w:pPr>
        <w:pStyle w:val="Standard"/>
        <w:spacing w:after="160" w:line="259" w:lineRule="atLeast"/>
      </w:pPr>
      <w:r>
        <w:rPr>
          <w:rFonts w:cs="Times New Roman"/>
        </w:rPr>
        <w:t xml:space="preserve">Εργοσπιρομετρία - Ανταλλαγή ενέργειας - Άμεση θερμιδομετρία - Έμμεση θερμιδομετρία - Κλειστό κύκλωμα σπιρομέτρησης - Επίδραση θερμοκρασίας και πίεσης - Παράγοντας </w:t>
      </w:r>
      <w:r>
        <w:rPr>
          <w:rFonts w:cs="Times New Roman"/>
          <w:lang w:val="en-US"/>
        </w:rPr>
        <w:t>STPD</w:t>
      </w:r>
      <w:r>
        <w:rPr>
          <w:rFonts w:cs="Times New Roman"/>
        </w:rPr>
        <w:t xml:space="preserve"> - Μειονεκτήματα κλειστού κυκλώματος σπιρομέτρησης - Ανοικτό κύκλωμα σπιρομέτρησης</w:t>
      </w:r>
    </w:p>
    <w:p w:rsidR="00E674E3" w:rsidRDefault="00BE1A8A">
      <w:pPr>
        <w:pStyle w:val="Standard"/>
        <w:spacing w:after="160" w:line="259" w:lineRule="atLeast"/>
        <w:rPr>
          <w:rFonts w:cs="Times New Roman"/>
        </w:rPr>
      </w:pPr>
      <w:r>
        <w:rPr>
          <w:rFonts w:cs="Times New Roman"/>
        </w:rPr>
        <w:t>Αξ</w:t>
      </w:r>
      <w:r>
        <w:rPr>
          <w:rFonts w:cs="Times New Roman"/>
        </w:rPr>
        <w:t>ιολόγηση καρδιοαναπνευστικής λειτουργίας - Είδη μετρήσεων - Γενικά σηµεία προσοχής για την αξιολόγηση της αερόβιας ικανότητας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Γαλακτικό οξύ - Τρόπος παραγωγής - Μύθοι - Χρησιμότητα - Παραγωγή κατά τη διάρκεια αγωνισμάτων αντοχής - Προγράμματα προπόνησης απ</w:t>
      </w:r>
      <w:r>
        <w:rPr>
          <w:rFonts w:cs="Times New Roman"/>
        </w:rPr>
        <w:t>ομάκρυνσης γαλακτικού οξέος - Καταστάσεις και συνέπειες υπερπαραγωγής γαλακτικού οξέος - Στρατηγικές αποφυγής καταπόνησης και αποκατάστασης μυών.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Αναερόβιο κατώφλι - Γαλακτικό κατώφλι - Αναπνευστικό κατώφλι - Κατώφλι καρδιακής συχνότητας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Οξειδωτικό στρες -</w:t>
      </w:r>
      <w:r>
        <w:rPr>
          <w:rFonts w:cs="Times New Roman"/>
        </w:rPr>
        <w:t xml:space="preserve"> Επιδράσεις - Παράγοντες κινδύνου - Τρόποι πρόληψης</w:t>
      </w:r>
    </w:p>
    <w:p w:rsidR="00E674E3" w:rsidRDefault="00BE1A8A">
      <w:pPr>
        <w:pStyle w:val="Standard"/>
        <w:spacing w:after="200" w:line="276" w:lineRule="auto"/>
        <w:rPr>
          <w:rFonts w:cs="Times New Roman"/>
          <w:b/>
          <w:bCs/>
          <w:color w:val="004DBB"/>
          <w:u w:val="single"/>
        </w:rPr>
      </w:pPr>
      <w:r>
        <w:rPr>
          <w:rFonts w:cs="Times New Roman"/>
          <w:b/>
          <w:bCs/>
          <w:color w:val="004DBB"/>
          <w:u w:val="single"/>
        </w:rPr>
        <w:lastRenderedPageBreak/>
        <w:t>ΥΛΗ ΕΡΓΑΣΤΗΡΙΟΥ ΜΑΘΗΜΑΤΟΣ ΕΡΓΟΜΕΤΡΙΑΣ ΓΙΑ ΤΙΣ ΕΞΕΤΑΣΕΙΣ ΑΚΑΔ. ΕΤΟΥΣ 2020-2021</w:t>
      </w:r>
    </w:p>
    <w:p w:rsidR="00E674E3" w:rsidRDefault="00E674E3">
      <w:pPr>
        <w:pStyle w:val="Standard"/>
        <w:spacing w:after="200" w:line="276" w:lineRule="auto"/>
        <w:rPr>
          <w:rFonts w:cs="Times New Roman"/>
          <w:bCs/>
          <w:u w:val="single"/>
        </w:rPr>
      </w:pPr>
    </w:p>
    <w:p w:rsidR="00E674E3" w:rsidRDefault="00BE1A8A">
      <w:pPr>
        <w:pStyle w:val="Standard"/>
        <w:spacing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Μεταβολικό ισοδύναμο μιας φυσικής δραστηριότητας</w:t>
      </w:r>
    </w:p>
    <w:p w:rsidR="00E674E3" w:rsidRDefault="00BE1A8A">
      <w:pPr>
        <w:pStyle w:val="Standard"/>
        <w:spacing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Εκτίμηση καρδιαγγειακής λειτουργίας: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Ακρόαση του καρδιακού ήχου στην προ κάρ</w:t>
      </w:r>
      <w:r>
        <w:rPr>
          <w:rFonts w:cs="Times New Roman"/>
        </w:rPr>
        <w:t>δια χώρα.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Ψηλάφηση του σφυγμού στην καρωτιδική ή κερκιδική αρτηρίa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Τηλεμετρία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Μέτρηση καρδιακής συχνότητας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Μέτρηση αρτηριακής πίεσης.</w:t>
      </w:r>
    </w:p>
    <w:p w:rsidR="00E674E3" w:rsidRDefault="00BE1A8A">
      <w:pPr>
        <w:pStyle w:val="Standard"/>
        <w:spacing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Εκτίμηση αερόβιας ικανότητας: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Μέτρηση VO2 max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Κλιμακούμενη δοκιμασία YMCA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Δοκιμασία βαδίσματος 1 μιλίου (Rockport One Mile</w:t>
      </w:r>
      <w:r>
        <w:rPr>
          <w:rFonts w:cs="Times New Roman"/>
        </w:rPr>
        <w:t xml:space="preserve"> Fitness Walking test)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Test Cooper</w:t>
      </w:r>
    </w:p>
    <w:p w:rsidR="00E674E3" w:rsidRDefault="00BE1A8A">
      <w:pPr>
        <w:pStyle w:val="Standard"/>
        <w:spacing w:after="200" w:line="276" w:lineRule="auto"/>
      </w:pPr>
      <w:r>
        <w:rPr>
          <w:rFonts w:cs="Times New Roman"/>
          <w:b/>
          <w:bCs/>
        </w:rPr>
        <w:t>Εκτίμηση μυϊκής αντοχής: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 Δοκιμασία μυϊκής αντοχής με αναδιπλώσεις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YMCA 3 – Minute Step Test</w:t>
      </w:r>
    </w:p>
    <w:p w:rsidR="00E674E3" w:rsidRDefault="00BE1A8A">
      <w:pPr>
        <w:pStyle w:val="Standard"/>
        <w:spacing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Εκτίμηση αναερόβιας ικανότητας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Δοκιμασία Wingate</w:t>
      </w:r>
    </w:p>
    <w:p w:rsidR="00E674E3" w:rsidRDefault="00BE1A8A">
      <w:pPr>
        <w:pStyle w:val="Standard"/>
        <w:spacing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Μέτρηση σωματικού λίπους: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Μέτρηση δερματικών πτυχών</w:t>
      </w:r>
    </w:p>
    <w:p w:rsidR="00E674E3" w:rsidRDefault="00BE1A8A">
      <w:pPr>
        <w:pStyle w:val="Standard"/>
        <w:spacing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Αξιολόγηση μυϊκής ισχύος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Ρίψη ιατρικής μπάλας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>Κατακόρυφο άλμα</w:t>
      </w:r>
    </w:p>
    <w:p w:rsidR="00E674E3" w:rsidRDefault="00BE1A8A">
      <w:pPr>
        <w:pStyle w:val="Standard"/>
        <w:spacing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Εφεδρεία αναερόβιας ταχύτητας</w:t>
      </w:r>
    </w:p>
    <w:p w:rsidR="00E674E3" w:rsidRDefault="00BE1A8A">
      <w:pPr>
        <w:pStyle w:val="Standard"/>
        <w:spacing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Δοκιμασίες ταχύτητας και ευκινησίας:</w:t>
      </w:r>
    </w:p>
    <w:p w:rsidR="00E674E3" w:rsidRDefault="00BE1A8A">
      <w:pPr>
        <w:pStyle w:val="Standard"/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 T test</w:t>
      </w:r>
    </w:p>
    <w:p w:rsidR="00E674E3" w:rsidRDefault="00BE1A8A">
      <w:pPr>
        <w:pStyle w:val="Standard"/>
        <w:spacing w:after="200"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505 test</w:t>
      </w:r>
    </w:p>
    <w:p w:rsidR="00E674E3" w:rsidRDefault="00BE1A8A">
      <w:pPr>
        <w:pStyle w:val="Standard"/>
        <w:spacing w:after="200"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Proagility Shuttle (5-10-5)</w:t>
      </w:r>
    </w:p>
    <w:p w:rsidR="00E674E3" w:rsidRDefault="00BE1A8A">
      <w:pPr>
        <w:pStyle w:val="Standard"/>
        <w:spacing w:after="200"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10x5m test</w:t>
      </w:r>
    </w:p>
    <w:p w:rsidR="00E674E3" w:rsidRDefault="00BE1A8A">
      <w:pPr>
        <w:pStyle w:val="Standard"/>
        <w:spacing w:after="200"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Arrowhead test</w:t>
      </w:r>
    </w:p>
    <w:p w:rsidR="00E674E3" w:rsidRDefault="00E674E3">
      <w:pPr>
        <w:pStyle w:val="Standard"/>
        <w:rPr>
          <w:lang w:val="en-US"/>
        </w:rPr>
      </w:pPr>
    </w:p>
    <w:sectPr w:rsidR="00E674E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8A" w:rsidRDefault="00BE1A8A">
      <w:r>
        <w:separator/>
      </w:r>
    </w:p>
  </w:endnote>
  <w:endnote w:type="continuationSeparator" w:id="0">
    <w:p w:rsidR="00BE1A8A" w:rsidRDefault="00BE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8A" w:rsidRDefault="00BE1A8A">
      <w:r>
        <w:rPr>
          <w:color w:val="000000"/>
        </w:rPr>
        <w:separator/>
      </w:r>
    </w:p>
  </w:footnote>
  <w:footnote w:type="continuationSeparator" w:id="0">
    <w:p w:rsidR="00BE1A8A" w:rsidRDefault="00BE1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74E3"/>
    <w:rsid w:val="00BE1A8A"/>
    <w:rsid w:val="00E674E3"/>
    <w:rsid w:val="00E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2</cp:revision>
  <dcterms:created xsi:type="dcterms:W3CDTF">2021-01-25T07:17:00Z</dcterms:created>
  <dcterms:modified xsi:type="dcterms:W3CDTF">2021-01-25T07:17:00Z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