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0D0" w:rsidRPr="00FC30D0" w:rsidRDefault="00FC30D0" w:rsidP="009430EA">
      <w:pPr>
        <w:spacing w:line="360" w:lineRule="auto"/>
        <w:jc w:val="center"/>
        <w:rPr>
          <w:rFonts w:ascii="Times New Roman" w:hAnsi="Times New Roman"/>
          <w:sz w:val="24"/>
          <w:szCs w:val="24"/>
          <w:lang w:eastAsia="el-GR"/>
        </w:rPr>
      </w:pPr>
      <w:bookmarkStart w:id="0" w:name="_GoBack"/>
      <w:bookmarkEnd w:id="0"/>
      <w:r>
        <w:rPr>
          <w:rFonts w:ascii="Times New Roman" w:hAnsi="Times New Roman"/>
          <w:sz w:val="24"/>
          <w:szCs w:val="24"/>
          <w:lang w:eastAsia="el-GR"/>
        </w:rPr>
        <w:t xml:space="preserve">ΥΠΟΒΟΛΗ ΑΙΤΗΣΗΣ ΣΤΗΝ ΕΙΔΙΚΗ ΠΛΑΤΦΟΡΜΑ </w:t>
      </w:r>
      <w:r>
        <w:rPr>
          <w:rFonts w:ascii="Times New Roman" w:hAnsi="Times New Roman"/>
          <w:sz w:val="24"/>
          <w:szCs w:val="24"/>
          <w:lang w:val="en-US" w:eastAsia="el-GR"/>
        </w:rPr>
        <w:t>EDUPASS</w:t>
      </w:r>
    </w:p>
    <w:p w:rsidR="00FC30D0" w:rsidRDefault="00FC30D0" w:rsidP="00B94CBB">
      <w:pPr>
        <w:spacing w:line="360" w:lineRule="auto"/>
        <w:jc w:val="both"/>
        <w:rPr>
          <w:rFonts w:ascii="Times New Roman" w:hAnsi="Times New Roman"/>
          <w:sz w:val="24"/>
          <w:szCs w:val="24"/>
          <w:lang w:eastAsia="el-GR"/>
        </w:rPr>
      </w:pPr>
    </w:p>
    <w:p w:rsidR="00B94CBB" w:rsidRDefault="00FD642B" w:rsidP="00B94CBB">
      <w:pPr>
        <w:spacing w:line="360" w:lineRule="auto"/>
        <w:jc w:val="both"/>
        <w:rPr>
          <w:rFonts w:ascii="Times New Roman" w:hAnsi="Times New Roman"/>
          <w:sz w:val="24"/>
          <w:szCs w:val="24"/>
          <w:lang w:eastAsia="el-GR"/>
        </w:rPr>
      </w:pPr>
      <w:r>
        <w:rPr>
          <w:rFonts w:ascii="Times New Roman" w:hAnsi="Times New Roman"/>
          <w:sz w:val="24"/>
          <w:szCs w:val="24"/>
          <w:lang w:eastAsia="el-GR"/>
        </w:rPr>
        <w:t xml:space="preserve">Σας ενημερώνουμε ότι όλοι οι </w:t>
      </w:r>
      <w:r w:rsidR="004E79A7">
        <w:rPr>
          <w:rFonts w:ascii="Times New Roman" w:hAnsi="Times New Roman"/>
          <w:sz w:val="24"/>
          <w:szCs w:val="24"/>
          <w:lang w:eastAsia="el-GR"/>
        </w:rPr>
        <w:t>συμμετέχοντες</w:t>
      </w:r>
      <w:r w:rsidR="00B94CBB">
        <w:rPr>
          <w:rFonts w:ascii="Times New Roman" w:hAnsi="Times New Roman"/>
          <w:sz w:val="24"/>
          <w:szCs w:val="24"/>
          <w:lang w:eastAsia="el-GR"/>
        </w:rPr>
        <w:t xml:space="preserve"> σ</w:t>
      </w:r>
      <w:r>
        <w:rPr>
          <w:rFonts w:ascii="Times New Roman" w:hAnsi="Times New Roman"/>
          <w:sz w:val="24"/>
          <w:szCs w:val="24"/>
          <w:lang w:eastAsia="el-GR"/>
        </w:rPr>
        <w:t>την εκπαιδευτική διαδικασία κάθε Τμήματος</w:t>
      </w:r>
      <w:r w:rsidR="00B94CBB">
        <w:rPr>
          <w:rFonts w:ascii="Times New Roman" w:hAnsi="Times New Roman"/>
          <w:sz w:val="24"/>
          <w:szCs w:val="24"/>
          <w:lang w:eastAsia="el-GR"/>
        </w:rPr>
        <w:t xml:space="preserve"> του</w:t>
      </w:r>
      <w:r>
        <w:rPr>
          <w:rFonts w:ascii="Times New Roman" w:hAnsi="Times New Roman"/>
          <w:sz w:val="24"/>
          <w:szCs w:val="24"/>
          <w:lang w:eastAsia="el-GR"/>
        </w:rPr>
        <w:t xml:space="preserve"> Πανεπιστημίου Θεσσαλίας </w:t>
      </w:r>
      <w:r w:rsidR="00B94CBB" w:rsidRPr="00B94CBB">
        <w:rPr>
          <w:rFonts w:ascii="Times New Roman" w:hAnsi="Times New Roman"/>
          <w:b/>
          <w:sz w:val="24"/>
          <w:szCs w:val="24"/>
          <w:u w:val="single"/>
          <w:lang w:eastAsia="el-GR"/>
        </w:rPr>
        <w:t xml:space="preserve">θα πρέπει να </w:t>
      </w:r>
      <w:r w:rsidR="00B94CBB">
        <w:rPr>
          <w:rFonts w:ascii="Times New Roman" w:hAnsi="Times New Roman"/>
          <w:b/>
          <w:sz w:val="24"/>
          <w:szCs w:val="24"/>
          <w:u w:val="single"/>
          <w:lang w:eastAsia="el-GR"/>
        </w:rPr>
        <w:t>υποβάλουν</w:t>
      </w:r>
      <w:r w:rsidR="00B94CBB" w:rsidRPr="00B94CBB">
        <w:rPr>
          <w:rFonts w:ascii="Times New Roman" w:hAnsi="Times New Roman"/>
          <w:b/>
          <w:sz w:val="24"/>
          <w:szCs w:val="24"/>
          <w:u w:val="single"/>
          <w:lang w:eastAsia="el-GR"/>
        </w:rPr>
        <w:t xml:space="preserve"> </w:t>
      </w:r>
      <w:r w:rsidR="00B94CBB">
        <w:rPr>
          <w:rFonts w:ascii="Times New Roman" w:hAnsi="Times New Roman"/>
          <w:b/>
          <w:sz w:val="24"/>
          <w:szCs w:val="24"/>
          <w:u w:val="single"/>
          <w:lang w:eastAsia="el-GR"/>
        </w:rPr>
        <w:t>ΑΠΑΞ</w:t>
      </w:r>
      <w:r w:rsidR="00B94CBB">
        <w:rPr>
          <w:rFonts w:ascii="Times New Roman" w:hAnsi="Times New Roman"/>
          <w:b/>
          <w:bCs/>
          <w:sz w:val="24"/>
          <w:szCs w:val="24"/>
          <w:u w:val="single"/>
          <w:lang w:eastAsia="el-GR"/>
        </w:rPr>
        <w:t xml:space="preserve"> αίτηση/δήλωση</w:t>
      </w:r>
      <w:r w:rsidR="00B94CBB" w:rsidRPr="00B94CBB">
        <w:rPr>
          <w:rFonts w:ascii="Times New Roman" w:hAnsi="Times New Roman"/>
          <w:b/>
          <w:bCs/>
          <w:sz w:val="24"/>
          <w:szCs w:val="24"/>
          <w:u w:val="single"/>
          <w:lang w:eastAsia="el-GR"/>
        </w:rPr>
        <w:t xml:space="preserve"> στην ειδική πλατφόρμα «edupass.gov.gr»</w:t>
      </w:r>
      <w:r w:rsidR="00B94CBB" w:rsidRPr="00B94CBB">
        <w:rPr>
          <w:rFonts w:ascii="Times New Roman" w:hAnsi="Times New Roman"/>
          <w:b/>
          <w:sz w:val="24"/>
          <w:szCs w:val="24"/>
          <w:u w:val="single"/>
          <w:lang w:eastAsia="el-GR"/>
        </w:rPr>
        <w:t>,</w:t>
      </w:r>
      <w:r w:rsidR="00B94CBB">
        <w:rPr>
          <w:rFonts w:ascii="Times New Roman" w:hAnsi="Times New Roman"/>
          <w:sz w:val="24"/>
          <w:szCs w:val="24"/>
          <w:lang w:eastAsia="el-GR"/>
        </w:rPr>
        <w:t xml:space="preserve"> σύμφωνα με την υπ. </w:t>
      </w:r>
      <w:proofErr w:type="spellStart"/>
      <w:r w:rsidR="00B94CBB">
        <w:rPr>
          <w:rFonts w:ascii="Times New Roman" w:hAnsi="Times New Roman"/>
          <w:sz w:val="24"/>
          <w:szCs w:val="24"/>
          <w:lang w:eastAsia="el-GR"/>
        </w:rPr>
        <w:t>αρ</w:t>
      </w:r>
      <w:proofErr w:type="spellEnd"/>
      <w:r w:rsidR="00B94CBB">
        <w:rPr>
          <w:rFonts w:ascii="Times New Roman" w:hAnsi="Times New Roman"/>
          <w:sz w:val="24"/>
          <w:szCs w:val="24"/>
          <w:lang w:eastAsia="el-GR"/>
        </w:rPr>
        <w:t>. 124068/ΓΔ4/01-10-2021 ΚΥΑ (ΦΕΚ 4558/Β/01-10-2021) με θέμα “Τήρηση θυρίδων αρμοδιότητας του Υπουργείου Παιδείας και Θρησκευμάτων στην Ενιαία Ψηφιακή Πύλη της Δημόσιας Διοίκησης (gov.gr-ΕΨΠ) και έλεγχος σχετικά με τη συνδρομή των νόμιμων προϋποθέσεων για τη δυνατότητα της φυσικής παρουσίας σε εκπαιδευτική δο</w:t>
      </w:r>
      <w:r w:rsidR="00FC30D0">
        <w:rPr>
          <w:rFonts w:ascii="Times New Roman" w:hAnsi="Times New Roman"/>
          <w:sz w:val="24"/>
          <w:szCs w:val="24"/>
          <w:lang w:eastAsia="el-GR"/>
        </w:rPr>
        <w:t xml:space="preserve">μή μέσω της ειδικής πλατφόρμας </w:t>
      </w:r>
      <w:hyperlink r:id="rId4" w:history="1">
        <w:r w:rsidR="00FC30D0" w:rsidRPr="00A33417">
          <w:rPr>
            <w:rStyle w:val="-"/>
            <w:rFonts w:ascii="Times New Roman" w:hAnsi="Times New Roman"/>
            <w:sz w:val="24"/>
            <w:szCs w:val="24"/>
            <w:lang w:eastAsia="el-GR"/>
          </w:rPr>
          <w:t>https://edupass.gov.gr/</w:t>
        </w:r>
      </w:hyperlink>
      <w:r w:rsidR="00FC30D0" w:rsidRPr="00FC30D0">
        <w:rPr>
          <w:rFonts w:ascii="Times New Roman" w:hAnsi="Times New Roman"/>
          <w:sz w:val="24"/>
          <w:szCs w:val="24"/>
          <w:lang w:eastAsia="el-GR"/>
        </w:rPr>
        <w:t xml:space="preserve"> </w:t>
      </w:r>
      <w:r w:rsidR="00B94CBB">
        <w:rPr>
          <w:rFonts w:ascii="Times New Roman" w:hAnsi="Times New Roman"/>
          <w:sz w:val="24"/>
          <w:szCs w:val="24"/>
          <w:lang w:eastAsia="el-GR"/>
        </w:rPr>
        <w:t xml:space="preserve">και την </w:t>
      </w:r>
      <w:proofErr w:type="spellStart"/>
      <w:r w:rsidR="00B94CBB">
        <w:rPr>
          <w:rFonts w:ascii="Times New Roman" w:hAnsi="Times New Roman"/>
          <w:sz w:val="24"/>
          <w:szCs w:val="24"/>
          <w:lang w:eastAsia="el-GR"/>
        </w:rPr>
        <w:t>αρ</w:t>
      </w:r>
      <w:proofErr w:type="spellEnd"/>
      <w:r w:rsidR="00B94CBB">
        <w:rPr>
          <w:rFonts w:ascii="Times New Roman" w:hAnsi="Times New Roman"/>
          <w:sz w:val="24"/>
          <w:szCs w:val="24"/>
          <w:lang w:eastAsia="el-GR"/>
        </w:rPr>
        <w:t xml:space="preserve">. </w:t>
      </w:r>
      <w:proofErr w:type="spellStart"/>
      <w:r w:rsidR="00B94CBB">
        <w:rPr>
          <w:rFonts w:ascii="Times New Roman" w:hAnsi="Times New Roman"/>
          <w:sz w:val="24"/>
          <w:szCs w:val="24"/>
          <w:lang w:eastAsia="el-GR"/>
        </w:rPr>
        <w:t>πρωτ</w:t>
      </w:r>
      <w:proofErr w:type="spellEnd"/>
      <w:r w:rsidR="00B94CBB">
        <w:rPr>
          <w:rFonts w:ascii="Times New Roman" w:hAnsi="Times New Roman"/>
          <w:sz w:val="24"/>
          <w:szCs w:val="24"/>
          <w:lang w:eastAsia="el-GR"/>
        </w:rPr>
        <w:t xml:space="preserve">. 124862/Ζ1/04-10-2021 Εγκύκλιο του Υφυπουργού Παιδείας και Θρησκευμάτων. </w:t>
      </w:r>
    </w:p>
    <w:p w:rsidR="00B94CBB" w:rsidRDefault="00B94CBB" w:rsidP="00B94CBB">
      <w:pPr>
        <w:spacing w:line="360" w:lineRule="auto"/>
        <w:jc w:val="both"/>
        <w:rPr>
          <w:rFonts w:ascii="Times New Roman" w:hAnsi="Times New Roman"/>
          <w:sz w:val="24"/>
          <w:szCs w:val="24"/>
          <w:lang w:eastAsia="el-GR"/>
        </w:rPr>
      </w:pPr>
    </w:p>
    <w:p w:rsidR="004E79A7" w:rsidRDefault="004E79A7" w:rsidP="004E79A7">
      <w:pPr>
        <w:autoSpaceDE w:val="0"/>
        <w:autoSpaceDN w:val="0"/>
        <w:spacing w:before="120" w:line="360" w:lineRule="auto"/>
        <w:jc w:val="both"/>
        <w:rPr>
          <w:rFonts w:ascii="Times New Roman" w:hAnsi="Times New Roman"/>
          <w:sz w:val="24"/>
          <w:szCs w:val="24"/>
          <w:lang w:eastAsia="el-GR"/>
        </w:rPr>
      </w:pPr>
      <w:r w:rsidRPr="00FD642B">
        <w:rPr>
          <w:rFonts w:ascii="Times New Roman" w:hAnsi="Times New Roman"/>
          <w:sz w:val="20"/>
          <w:szCs w:val="20"/>
          <w:u w:val="single"/>
          <w:lang w:eastAsia="el-GR"/>
        </w:rPr>
        <w:t>Σχετική διάταξη</w:t>
      </w:r>
      <w:r>
        <w:rPr>
          <w:rFonts w:ascii="Times New Roman" w:hAnsi="Times New Roman"/>
          <w:sz w:val="20"/>
          <w:szCs w:val="20"/>
          <w:lang w:eastAsia="el-GR"/>
        </w:rPr>
        <w:t xml:space="preserve">: Άρθρο 4, παρ. 4 της ως άνω ΚΥΑ: </w:t>
      </w:r>
      <w:r w:rsidR="00636E2F">
        <w:rPr>
          <w:rFonts w:ascii="Times New Roman" w:hAnsi="Times New Roman"/>
          <w:i/>
          <w:iCs/>
          <w:sz w:val="20"/>
          <w:szCs w:val="20"/>
          <w:lang w:eastAsia="el-GR"/>
        </w:rPr>
        <w:t>«…</w:t>
      </w:r>
      <w:r>
        <w:rPr>
          <w:rFonts w:ascii="Times New Roman" w:hAnsi="Times New Roman"/>
          <w:i/>
          <w:iCs/>
          <w:sz w:val="20"/>
          <w:szCs w:val="20"/>
          <w:lang w:eastAsia="el-GR"/>
        </w:rPr>
        <w:t xml:space="preserve">Για τις δομές τριτοβάθμιας εκπαίδευσης </w:t>
      </w:r>
      <w:r>
        <w:rPr>
          <w:rFonts w:ascii="Times New Roman" w:hAnsi="Times New Roman"/>
          <w:b/>
          <w:bCs/>
          <w:i/>
          <w:iCs/>
          <w:sz w:val="20"/>
          <w:szCs w:val="20"/>
          <w:lang w:eastAsia="el-GR"/>
        </w:rPr>
        <w:t>υπόχρεοι υποβολής αίτησης είναι</w:t>
      </w:r>
      <w:r>
        <w:rPr>
          <w:rFonts w:ascii="Times New Roman" w:hAnsi="Times New Roman"/>
          <w:i/>
          <w:iCs/>
          <w:sz w:val="20"/>
          <w:szCs w:val="20"/>
          <w:lang w:eastAsia="el-GR"/>
        </w:rPr>
        <w:t>:</w:t>
      </w:r>
      <w:r>
        <w:rPr>
          <w:rFonts w:ascii="Times New Roman" w:hAnsi="Times New Roman"/>
          <w:b/>
          <w:bCs/>
          <w:i/>
          <w:iCs/>
          <w:sz w:val="20"/>
          <w:szCs w:val="20"/>
          <w:lang w:eastAsia="el-GR"/>
        </w:rPr>
        <w:t xml:space="preserve"> </w:t>
      </w:r>
      <w:r>
        <w:rPr>
          <w:rFonts w:ascii="Times New Roman" w:hAnsi="Times New Roman"/>
          <w:i/>
          <w:iCs/>
          <w:sz w:val="20"/>
          <w:szCs w:val="20"/>
          <w:lang w:eastAsia="el-GR"/>
        </w:rPr>
        <w:t>(α) οι φοιτητές/</w:t>
      </w:r>
      <w:proofErr w:type="spellStart"/>
      <w:r>
        <w:rPr>
          <w:rFonts w:ascii="Times New Roman" w:hAnsi="Times New Roman"/>
          <w:i/>
          <w:iCs/>
          <w:sz w:val="20"/>
          <w:szCs w:val="20"/>
          <w:lang w:eastAsia="el-GR"/>
        </w:rPr>
        <w:t>τριες</w:t>
      </w:r>
      <w:proofErr w:type="spellEnd"/>
      <w:r>
        <w:rPr>
          <w:rFonts w:ascii="Times New Roman" w:hAnsi="Times New Roman"/>
          <w:i/>
          <w:iCs/>
          <w:sz w:val="20"/>
          <w:szCs w:val="20"/>
          <w:lang w:eastAsia="el-GR"/>
        </w:rPr>
        <w:t>, (β) το τακτικό και έκτακτο διδακτικό προσωπικό και οι επιστημονικοί συνεργάτες που παρέχουν διδακτικό έργο, (γ) κάθε άλλο φυσικό πρόσωπο, που συμμετέχει με φυσική παρουσία σε κάθε είδους εκπαιδευτική διαδικασία που διενεργείται εντός των χώρων των Α.Ε.Ι. και Α.Ε.Α. («επισκέπτες»).</w:t>
      </w:r>
    </w:p>
    <w:p w:rsidR="004E79A7" w:rsidRDefault="004E79A7" w:rsidP="00B94CBB">
      <w:pPr>
        <w:spacing w:line="360" w:lineRule="auto"/>
        <w:jc w:val="both"/>
        <w:rPr>
          <w:rFonts w:ascii="Times New Roman" w:hAnsi="Times New Roman"/>
          <w:sz w:val="24"/>
          <w:szCs w:val="24"/>
          <w:lang w:eastAsia="el-GR"/>
        </w:rPr>
      </w:pPr>
    </w:p>
    <w:sectPr w:rsidR="004E79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AA1"/>
    <w:rsid w:val="002B0495"/>
    <w:rsid w:val="00350A3D"/>
    <w:rsid w:val="00446AA1"/>
    <w:rsid w:val="004B3E28"/>
    <w:rsid w:val="004E79A7"/>
    <w:rsid w:val="00636E2F"/>
    <w:rsid w:val="009430EA"/>
    <w:rsid w:val="00B94CBB"/>
    <w:rsid w:val="00F63B90"/>
    <w:rsid w:val="00FC30D0"/>
    <w:rsid w:val="00FD64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BB1B8-00C9-488F-9091-47D697BA7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4CBB"/>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E79A7"/>
    <w:rPr>
      <w:rFonts w:ascii="Segoe UI" w:hAnsi="Segoe UI" w:cs="Segoe UI"/>
      <w:sz w:val="18"/>
      <w:szCs w:val="18"/>
    </w:rPr>
  </w:style>
  <w:style w:type="character" w:customStyle="1" w:styleId="Char">
    <w:name w:val="Κείμενο πλαισίου Char"/>
    <w:basedOn w:val="a0"/>
    <w:link w:val="a3"/>
    <w:uiPriority w:val="99"/>
    <w:semiHidden/>
    <w:rsid w:val="004E79A7"/>
    <w:rPr>
      <w:rFonts w:ascii="Segoe UI" w:hAnsi="Segoe UI" w:cs="Segoe UI"/>
      <w:sz w:val="18"/>
      <w:szCs w:val="18"/>
    </w:rPr>
  </w:style>
  <w:style w:type="character" w:styleId="-">
    <w:name w:val="Hyperlink"/>
    <w:basedOn w:val="a0"/>
    <w:uiPriority w:val="99"/>
    <w:unhideWhenUsed/>
    <w:rsid w:val="00FC30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929174">
      <w:bodyDiv w:val="1"/>
      <w:marLeft w:val="0"/>
      <w:marRight w:val="0"/>
      <w:marTop w:val="0"/>
      <w:marBottom w:val="0"/>
      <w:divBdr>
        <w:top w:val="none" w:sz="0" w:space="0" w:color="auto"/>
        <w:left w:val="none" w:sz="0" w:space="0" w:color="auto"/>
        <w:bottom w:val="none" w:sz="0" w:space="0" w:color="auto"/>
        <w:right w:val="none" w:sz="0" w:space="0" w:color="auto"/>
      </w:divBdr>
    </w:div>
    <w:div w:id="108646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dupas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1004</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GEORGALA GEORGIA</dc:creator>
  <cp:keywords/>
  <dc:description/>
  <cp:lastModifiedBy>VOLIOTI OLGA</cp:lastModifiedBy>
  <cp:revision>2</cp:revision>
  <cp:lastPrinted>2021-10-08T09:00:00Z</cp:lastPrinted>
  <dcterms:created xsi:type="dcterms:W3CDTF">2021-10-11T08:21:00Z</dcterms:created>
  <dcterms:modified xsi:type="dcterms:W3CDTF">2021-10-11T08:21:00Z</dcterms:modified>
</cp:coreProperties>
</file>