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CD" w:rsidRPr="00A64045" w:rsidRDefault="00205EEC" w:rsidP="00AC0BF4">
      <w:pPr>
        <w:jc w:val="both"/>
        <w:rPr>
          <w:b/>
          <w:u w:val="single"/>
          <w:lang w:val="el-GR"/>
        </w:rPr>
      </w:pPr>
      <w:r w:rsidRPr="00A64045">
        <w:rPr>
          <w:b/>
          <w:u w:val="single"/>
        </w:rPr>
        <w:t>A</w:t>
      </w:r>
      <w:r w:rsidRPr="00A64045">
        <w:rPr>
          <w:b/>
          <w:u w:val="single"/>
          <w:lang w:val="el-GR"/>
        </w:rPr>
        <w:t>ΝΑΚΟΙΝΩΣΗ 10 05 2021</w:t>
      </w:r>
    </w:p>
    <w:p w:rsidR="00205EEC" w:rsidRDefault="00205EEC" w:rsidP="00AC0BF4">
      <w:pPr>
        <w:jc w:val="both"/>
        <w:rPr>
          <w:lang w:val="el-GR"/>
        </w:rPr>
      </w:pPr>
      <w:r>
        <w:rPr>
          <w:lang w:val="el-GR"/>
        </w:rPr>
        <w:t>Σύμφωνα με την με αριθ</w:t>
      </w:r>
      <w:r w:rsidRPr="00205EEC">
        <w:rPr>
          <w:lang w:val="el-GR"/>
        </w:rPr>
        <w:t xml:space="preserve">. </w:t>
      </w:r>
      <w:proofErr w:type="spellStart"/>
      <w:r w:rsidRPr="00205EEC">
        <w:rPr>
          <w:lang w:val="el-GR"/>
        </w:rPr>
        <w:t>Πρωτ</w:t>
      </w:r>
      <w:proofErr w:type="spellEnd"/>
      <w:r w:rsidRPr="00205EEC">
        <w:rPr>
          <w:lang w:val="el-GR"/>
        </w:rPr>
        <w:t xml:space="preserve">.: 7639/21/ΓΠ </w:t>
      </w:r>
      <w:r>
        <w:rPr>
          <w:lang w:val="el-GR"/>
        </w:rPr>
        <w:t xml:space="preserve">, </w:t>
      </w:r>
      <w:r w:rsidRPr="00205EEC">
        <w:rPr>
          <w:lang w:val="el-GR"/>
        </w:rPr>
        <w:t>7-5-2021</w:t>
      </w:r>
      <w:r>
        <w:rPr>
          <w:lang w:val="el-GR"/>
        </w:rPr>
        <w:t xml:space="preserve"> απόφαση της </w:t>
      </w:r>
      <w:r w:rsidRPr="00205EEC">
        <w:rPr>
          <w:lang w:val="el-GR"/>
        </w:rPr>
        <w:t>ΣΥΓΚΛΗΤΟ</w:t>
      </w:r>
      <w:r>
        <w:rPr>
          <w:lang w:val="el-GR"/>
        </w:rPr>
        <w:t>Υ</w:t>
      </w:r>
      <w:r w:rsidRPr="00205EEC">
        <w:rPr>
          <w:lang w:val="el-GR"/>
        </w:rPr>
        <w:t xml:space="preserve"> ΤΟΥ ΠΑΝΕΠΙΣΤΗΜΙΟΥ ΘΕΣΣΑΛΙΑΣ</w:t>
      </w:r>
      <w:r w:rsidR="00A64045">
        <w:rPr>
          <w:lang w:val="el-GR"/>
        </w:rPr>
        <w:t xml:space="preserve"> και η οποία </w:t>
      </w:r>
      <w:r w:rsidR="00AC0BF4">
        <w:rPr>
          <w:lang w:val="el-GR"/>
        </w:rPr>
        <w:t>ακολουθεί στο τέλος της ανακοίνωσης</w:t>
      </w:r>
      <w:r>
        <w:rPr>
          <w:lang w:val="el-GR"/>
        </w:rPr>
        <w:t xml:space="preserve">, </w:t>
      </w:r>
    </w:p>
    <w:p w:rsidR="00205EEC" w:rsidRPr="00205EEC" w:rsidRDefault="00A64045" w:rsidP="00AC0BF4">
      <w:pPr>
        <w:jc w:val="both"/>
        <w:rPr>
          <w:b/>
          <w:lang w:val="el-GR"/>
        </w:rPr>
      </w:pPr>
      <w:r>
        <w:rPr>
          <w:b/>
          <w:lang w:val="el-GR"/>
        </w:rPr>
        <w:t>«</w:t>
      </w:r>
      <w:r w:rsidR="00205EEC" w:rsidRPr="00205EEC">
        <w:rPr>
          <w:b/>
          <w:lang w:val="el-GR"/>
        </w:rPr>
        <w:t xml:space="preserve">Επιτρέπεται η διενέργεια </w:t>
      </w:r>
      <w:r w:rsidR="00205EEC" w:rsidRPr="00AC0BF4">
        <w:rPr>
          <w:b/>
          <w:highlight w:val="green"/>
          <w:lang w:val="el-GR"/>
        </w:rPr>
        <w:t>με φυσική παρουσία</w:t>
      </w:r>
      <w:r w:rsidR="00205EEC" w:rsidRPr="00205EEC">
        <w:rPr>
          <w:b/>
          <w:lang w:val="el-GR"/>
        </w:rPr>
        <w:t xml:space="preserve"> από 10/5/2021: των πρακτικών ασκήσεων των φοιτητών του τελευταίου έτους και επί </w:t>
      </w:r>
      <w:proofErr w:type="spellStart"/>
      <w:r w:rsidR="00205EEC" w:rsidRPr="00205EEC">
        <w:rPr>
          <w:b/>
          <w:lang w:val="el-GR"/>
        </w:rPr>
        <w:t>πτυχίω</w:t>
      </w:r>
      <w:proofErr w:type="spellEnd"/>
      <w:r w:rsidR="00205EEC" w:rsidRPr="00205EEC">
        <w:rPr>
          <w:b/>
          <w:lang w:val="el-GR"/>
        </w:rPr>
        <w:t xml:space="preserve"> σε όλα τα Ακαδημαϊκά Τμήματα του Πανεπιστημίου Θεσσαλίας σε προγράμματα σπουδών α’ και </w:t>
      </w:r>
      <w:proofErr w:type="spellStart"/>
      <w:r w:rsidR="00205EEC" w:rsidRPr="00205EEC">
        <w:rPr>
          <w:b/>
          <w:lang w:val="el-GR"/>
        </w:rPr>
        <w:t>β΄</w:t>
      </w:r>
      <w:proofErr w:type="spellEnd"/>
      <w:r w:rsidR="00205EEC" w:rsidRPr="00205EEC">
        <w:rPr>
          <w:b/>
          <w:lang w:val="el-GR"/>
        </w:rPr>
        <w:t xml:space="preserve"> κύκλου, καθώς και στα Προγράμματα Σπουδών των πρώην ΤΕΙ Θεσσαλίας και Στερεάς Ελλάδας.</w:t>
      </w:r>
    </w:p>
    <w:p w:rsidR="00205EEC" w:rsidRPr="00205EEC" w:rsidRDefault="00205EEC" w:rsidP="00AC0BF4">
      <w:pPr>
        <w:jc w:val="both"/>
        <w:rPr>
          <w:b/>
          <w:lang w:val="el-GR"/>
        </w:rPr>
      </w:pPr>
      <w:r w:rsidRPr="00205EEC">
        <w:rPr>
          <w:b/>
          <w:lang w:val="el-GR"/>
        </w:rPr>
        <w:t>Σημειώνεται ότι όλα τα ανωτέρω θα υλοποιηθούν με την προϋπόθεση όλων των απαραίτητων υγειονομικών μέτρων και των αυτοδιαγνωστικών εξετάσεων που θα προβλέπονται στη σχετική ΚΥΑ.</w:t>
      </w:r>
      <w:r w:rsidR="00A64045">
        <w:rPr>
          <w:b/>
          <w:lang w:val="el-GR"/>
        </w:rPr>
        <w:t>»</w:t>
      </w:r>
    </w:p>
    <w:p w:rsidR="00205EEC" w:rsidRDefault="00205EEC" w:rsidP="00AC0BF4">
      <w:pPr>
        <w:jc w:val="both"/>
        <w:rPr>
          <w:lang w:val="el-GR"/>
        </w:rPr>
      </w:pPr>
      <w:r>
        <w:rPr>
          <w:lang w:val="el-GR"/>
        </w:rPr>
        <w:t>Επομένως, δεχόμαστε αιτήσεις από</w:t>
      </w:r>
      <w:r>
        <w:t>:</w:t>
      </w:r>
    </w:p>
    <w:p w:rsidR="00205EEC" w:rsidRPr="00205EEC" w:rsidRDefault="00205EEC" w:rsidP="00AC0BF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φοιτη</w:t>
      </w:r>
      <w:r w:rsidRPr="00205EEC">
        <w:rPr>
          <w:lang w:val="el-GR"/>
        </w:rPr>
        <w:t>τές οι οποίοι «βγήκαν» σε αναστολή πρακτικής άσκησης τον Νοέμβριο του 2020.</w:t>
      </w:r>
    </w:p>
    <w:p w:rsidR="00205EEC" w:rsidRPr="00205EEC" w:rsidRDefault="00205EEC" w:rsidP="00AC0BF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φοιτη</w:t>
      </w:r>
      <w:r w:rsidRPr="00205EEC">
        <w:rPr>
          <w:lang w:val="el-GR"/>
        </w:rPr>
        <w:t xml:space="preserve">τές οι οποίοι </w:t>
      </w:r>
      <w:r>
        <w:rPr>
          <w:lang w:val="el-GR"/>
        </w:rPr>
        <w:t>έχουν τις προϋποθέσεις και επιθυμούν να ξεκινήσουν πρακτική άσκηση (εξ αρχής)</w:t>
      </w:r>
    </w:p>
    <w:p w:rsidR="00205EEC" w:rsidRDefault="00A64045" w:rsidP="00AC0BF4">
      <w:pPr>
        <w:ind w:left="360"/>
        <w:jc w:val="both"/>
        <w:rPr>
          <w:lang w:val="el-GR"/>
        </w:rPr>
      </w:pPr>
      <w:r>
        <w:rPr>
          <w:lang w:val="el-GR"/>
        </w:rPr>
        <w:t>Σε όλες τις περιπτώσεις, χρειάζεται βεβαίωση εργοδότη</w:t>
      </w:r>
      <w:r w:rsidR="00D96FEE" w:rsidRPr="00D96FEE">
        <w:rPr>
          <w:lang w:val="el-GR"/>
        </w:rPr>
        <w:t xml:space="preserve"> </w:t>
      </w:r>
      <w:r w:rsidR="00D96FEE">
        <w:rPr>
          <w:lang w:val="el-GR"/>
        </w:rPr>
        <w:t>ότι αποδέχεται την πρακτική άσκηση με συγκεκριμένες ημερομηνίες</w:t>
      </w:r>
      <w:r>
        <w:rPr>
          <w:lang w:val="el-GR"/>
        </w:rPr>
        <w:t xml:space="preserve">. </w:t>
      </w:r>
      <w:r w:rsidR="00205EEC" w:rsidRPr="00AC0BF4">
        <w:rPr>
          <w:i/>
          <w:lang w:val="el-GR"/>
        </w:rPr>
        <w:t xml:space="preserve">Η μορφή των συμβάσεων δεν έχει ακόμη </w:t>
      </w:r>
      <w:r w:rsidRPr="00AC0BF4">
        <w:rPr>
          <w:i/>
          <w:lang w:val="el-GR"/>
        </w:rPr>
        <w:t>οριστικοποιηθεί</w:t>
      </w:r>
      <w:r w:rsidR="00205EEC" w:rsidRPr="00AC0BF4">
        <w:rPr>
          <w:i/>
          <w:lang w:val="el-GR"/>
        </w:rPr>
        <w:t xml:space="preserve">, με την έννοια του ότι </w:t>
      </w:r>
      <w:r w:rsidRPr="00AC0BF4">
        <w:rPr>
          <w:i/>
          <w:lang w:val="el-GR"/>
        </w:rPr>
        <w:t>ίσως χρειασθεί να αναφέρεται συγκεκριμένη πρόσφατη νομοθεσία. Για την περίπτωση #1 ως άνω, θα χρειασθεί επί πλέον συμφωνητικό μη ληξάσης σύμβασης.</w:t>
      </w:r>
    </w:p>
    <w:p w:rsidR="00A64045" w:rsidRDefault="00A64045" w:rsidP="00AC0BF4">
      <w:pPr>
        <w:jc w:val="both"/>
        <w:rPr>
          <w:lang w:val="el-GR"/>
        </w:rPr>
      </w:pPr>
      <w:r>
        <w:rPr>
          <w:lang w:val="el-GR"/>
        </w:rPr>
        <w:t xml:space="preserve">Η διαδικασία είναι όπως περιγράφεται στις ανακοινώσεις τις οποίες </w:t>
      </w:r>
      <w:r w:rsidRPr="00AC0BF4">
        <w:rPr>
          <w:b/>
          <w:u w:val="single"/>
          <w:lang w:val="el-GR"/>
        </w:rPr>
        <w:t>πρέπει να μελετήσετε</w:t>
      </w:r>
      <w:r>
        <w:rPr>
          <w:lang w:val="el-GR"/>
        </w:rPr>
        <w:t>, δηλ. υποβολή από τον φοιτητή των δικαιολογητικών, κατάρτιση πρακτικών από τη Επιτροπή, υποβολή στο Συμβούλιο Ένταξης, έγκριση, υπογραφή συμβάσεων και συμφωνητικών και έναρξη της πρακτικής άσκησης</w:t>
      </w:r>
      <w:r w:rsidR="00AC0BF4">
        <w:rPr>
          <w:lang w:val="el-GR"/>
        </w:rPr>
        <w:t>.</w:t>
      </w:r>
      <w:r w:rsidR="00D96FEE">
        <w:rPr>
          <w:lang w:val="el-GR"/>
        </w:rPr>
        <w:t xml:space="preserve"> Δώστε ιδιαίτερη προσοχή σε σημεία που έχουν παρατηρηθεί τα </w:t>
      </w:r>
      <w:proofErr w:type="spellStart"/>
      <w:r w:rsidR="00D96FEE">
        <w:rPr>
          <w:lang w:val="el-GR"/>
        </w:rPr>
        <w:t>συχνώτερα</w:t>
      </w:r>
      <w:proofErr w:type="spellEnd"/>
      <w:r w:rsidR="00D96FEE">
        <w:rPr>
          <w:lang w:val="el-GR"/>
        </w:rPr>
        <w:t xml:space="preserve"> λάθη, όπως ανυπόγραφα και ασφράγιστα έγγραφα, μη αναγραφή ημερομηνιών, στοιχεία κακογραμμένα και όχι από εκτύπωση.</w:t>
      </w:r>
    </w:p>
    <w:p w:rsidR="00AC0BF4" w:rsidRDefault="00AC0BF4" w:rsidP="00AC0BF4">
      <w:pPr>
        <w:jc w:val="both"/>
        <w:rPr>
          <w:lang w:val="el-GR"/>
        </w:rPr>
      </w:pPr>
      <w:r>
        <w:rPr>
          <w:lang w:val="el-GR"/>
        </w:rPr>
        <w:t xml:space="preserve">Προσανατολιζόμαστε για έναρξη την 14-06-2021. Αυτό σημαίνει ότι οι αιτήσεις πρέπει να υποβληθούν το </w:t>
      </w:r>
      <w:proofErr w:type="spellStart"/>
      <w:r>
        <w:rPr>
          <w:lang w:val="el-GR"/>
        </w:rPr>
        <w:t>γρηγορώτερο</w:t>
      </w:r>
      <w:proofErr w:type="spellEnd"/>
      <w:r>
        <w:rPr>
          <w:lang w:val="el-GR"/>
        </w:rPr>
        <w:t xml:space="preserve"> δυνατόν, ώστε να προλάβει να ολοκληρωθεί η διαδικασία.</w:t>
      </w:r>
    </w:p>
    <w:p w:rsidR="00AC0BF4" w:rsidRDefault="00AC0BF4" w:rsidP="00AC0BF4">
      <w:pPr>
        <w:jc w:val="both"/>
        <w:rPr>
          <w:lang w:val="el-GR"/>
        </w:rPr>
      </w:pPr>
      <w:r>
        <w:rPr>
          <w:lang w:val="el-GR"/>
        </w:rPr>
        <w:t xml:space="preserve">Είμαι στην διάθεσή σας για διευκρινίσεις, </w:t>
      </w:r>
      <w:r w:rsidRPr="00AC0BF4">
        <w:rPr>
          <w:b/>
          <w:lang w:val="el-GR"/>
        </w:rPr>
        <w:t>αφού πρώτα μελετήσετε τις ανακοινώσεις.</w:t>
      </w:r>
    </w:p>
    <w:p w:rsidR="00AC0BF4" w:rsidRDefault="00AC0BF4" w:rsidP="00AC0BF4">
      <w:pPr>
        <w:jc w:val="both"/>
        <w:rPr>
          <w:lang w:val="el-GR"/>
        </w:rPr>
      </w:pPr>
      <w:r>
        <w:rPr>
          <w:lang w:val="el-GR"/>
        </w:rPr>
        <w:t>Να παρακολουθείτε τις ανακοινώσεις.</w:t>
      </w:r>
    </w:p>
    <w:p w:rsidR="00AC0BF4" w:rsidRDefault="00AC0BF4" w:rsidP="00AC0BF4">
      <w:pPr>
        <w:jc w:val="both"/>
        <w:rPr>
          <w:lang w:val="el-GR"/>
        </w:rPr>
      </w:pPr>
      <w:r>
        <w:rPr>
          <w:lang w:val="el-GR"/>
        </w:rPr>
        <w:t>Σας εύχομαι καλή συνέχεια, με υγεία και προσοχή στην τήρηση των μέτρων, υγειονομικών και ασφαλείας!</w:t>
      </w:r>
    </w:p>
    <w:p w:rsidR="00AC0BF4" w:rsidRDefault="00AC0BF4" w:rsidP="00AC0BF4">
      <w:pPr>
        <w:jc w:val="both"/>
        <w:rPr>
          <w:lang w:val="el-GR"/>
        </w:rPr>
      </w:pPr>
      <w:r>
        <w:rPr>
          <w:lang w:val="el-GR"/>
        </w:rPr>
        <w:t xml:space="preserve">Ιωάννης </w:t>
      </w:r>
      <w:proofErr w:type="spellStart"/>
      <w:r>
        <w:rPr>
          <w:lang w:val="el-GR"/>
        </w:rPr>
        <w:t>Γιοβανούδης</w:t>
      </w:r>
      <w:proofErr w:type="spellEnd"/>
    </w:p>
    <w:p w:rsidR="00AC0BF4" w:rsidRDefault="00632F5F" w:rsidP="00AC0BF4">
      <w:pPr>
        <w:jc w:val="both"/>
      </w:pPr>
      <w:hyperlink r:id="rId6" w:history="1">
        <w:r w:rsidR="00AC0BF4" w:rsidRPr="0040717A">
          <w:rPr>
            <w:rStyle w:val="-"/>
          </w:rPr>
          <w:t>gio@uth.gr</w:t>
        </w:r>
      </w:hyperlink>
    </w:p>
    <w:p w:rsidR="00AC0BF4" w:rsidRDefault="00AC0BF4" w:rsidP="00AC0BF4">
      <w:pPr>
        <w:jc w:val="both"/>
      </w:pPr>
    </w:p>
    <w:p w:rsidR="00AC0BF4" w:rsidRDefault="00AC0BF4" w:rsidP="00AC0BF4">
      <w:pPr>
        <w:jc w:val="both"/>
      </w:pPr>
      <w:bookmarkStart w:id="0" w:name="_GoBack"/>
      <w:r>
        <w:rPr>
          <w:noProof/>
          <w:lang w:val="el-GR" w:eastAsia="el-GR"/>
        </w:rPr>
        <w:lastRenderedPageBreak/>
        <w:drawing>
          <wp:inline distT="0" distB="0" distL="0" distR="0" wp14:anchorId="159DAB1A" wp14:editId="5CB9CB8D">
            <wp:extent cx="5273040" cy="8089322"/>
            <wp:effectExtent l="0" t="0" r="381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5676" cy="809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0BF4" w:rsidRPr="00AC0BF4" w:rsidRDefault="00AC0BF4" w:rsidP="00AC0BF4">
      <w:pPr>
        <w:jc w:val="both"/>
      </w:pPr>
      <w:r>
        <w:rPr>
          <w:noProof/>
          <w:lang w:val="el-GR" w:eastAsia="el-GR"/>
        </w:rPr>
        <w:lastRenderedPageBreak/>
        <w:drawing>
          <wp:inline distT="0" distB="0" distL="0" distR="0" wp14:anchorId="690FD532" wp14:editId="1F72C3B8">
            <wp:extent cx="5354320" cy="51118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8057" cy="51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BF4" w:rsidRPr="00AC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C67"/>
    <w:multiLevelType w:val="hybridMultilevel"/>
    <w:tmpl w:val="091E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EC"/>
    <w:rsid w:val="00205EEC"/>
    <w:rsid w:val="002C2CCD"/>
    <w:rsid w:val="00632F5F"/>
    <w:rsid w:val="00A64045"/>
    <w:rsid w:val="00AC0BF4"/>
    <w:rsid w:val="00D96FEE"/>
    <w:rsid w:val="00E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0BF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0BF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@ut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hkardi</cp:lastModifiedBy>
  <cp:revision>2</cp:revision>
  <dcterms:created xsi:type="dcterms:W3CDTF">2021-05-10T07:23:00Z</dcterms:created>
  <dcterms:modified xsi:type="dcterms:W3CDTF">2021-05-10T07:23:00Z</dcterms:modified>
</cp:coreProperties>
</file>