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FCCF" w14:textId="7F96ABCD" w:rsidR="00C83FB2" w:rsidRDefault="00C83FB2" w:rsidP="0055669A">
      <w:pPr>
        <w:spacing w:after="120"/>
        <w:jc w:val="center"/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</w:pPr>
      <w:r>
        <w:rPr>
          <w:rFonts w:eastAsia="Times New Roman" w:cstheme="minorHAnsi"/>
          <w:b/>
          <w:noProof/>
          <w:color w:val="000000"/>
          <w:sz w:val="22"/>
          <w:szCs w:val="22"/>
          <w:shd w:val="clear" w:color="auto" w:fill="FFFFFF"/>
          <w:lang w:eastAsia="el-GR"/>
        </w:rPr>
        <w:drawing>
          <wp:inline distT="0" distB="0" distL="0" distR="0" wp14:anchorId="5249E370" wp14:editId="1BB7FAAE">
            <wp:extent cx="1943100" cy="1307964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95" cy="131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E28D8" w14:textId="77777777" w:rsidR="00C83FB2" w:rsidRDefault="00C83FB2" w:rsidP="0055669A">
      <w:pPr>
        <w:spacing w:after="120"/>
        <w:jc w:val="center"/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</w:pPr>
    </w:p>
    <w:p w14:paraId="6CE6D9B6" w14:textId="2BB011F8" w:rsidR="00C83FB2" w:rsidRDefault="00C83FB2" w:rsidP="0055669A">
      <w:pPr>
        <w:spacing w:after="120"/>
        <w:jc w:val="center"/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</w:pPr>
      <w:r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ΔΕΛΤΙΟ ΤΥΠΟΥ</w:t>
      </w:r>
    </w:p>
    <w:p w14:paraId="045A30AB" w14:textId="0CD88A86" w:rsidR="00B8614A" w:rsidRPr="00911E9A" w:rsidRDefault="008C7E10" w:rsidP="0055669A">
      <w:pPr>
        <w:spacing w:after="120"/>
        <w:jc w:val="center"/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</w:pPr>
      <w:r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Πανεπιστημιακή α</w:t>
      </w:r>
      <w:r w:rsidR="00060AE2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νασκαφή </w:t>
      </w:r>
      <w:proofErr w:type="spellStart"/>
      <w:r w:rsidR="00E16257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Βρυοκάστρου</w:t>
      </w:r>
      <w:proofErr w:type="spellEnd"/>
      <w:r w:rsidR="00E16257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060AE2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Κύθνου </w:t>
      </w:r>
      <w:r w:rsidR="00B8614A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202</w:t>
      </w:r>
      <w:r w:rsidR="00ED13AF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3</w:t>
      </w:r>
      <w:r w:rsidR="000E06D6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bookmarkStart w:id="0" w:name="_GoBack"/>
      <w:bookmarkEnd w:id="0"/>
    </w:p>
    <w:p w14:paraId="1309C4F3" w14:textId="77777777" w:rsidR="008672FF" w:rsidRPr="00911E9A" w:rsidRDefault="008672FF" w:rsidP="0055669A">
      <w:pPr>
        <w:spacing w:after="120"/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</w:pPr>
    </w:p>
    <w:p w14:paraId="78D553EC" w14:textId="5DCF855D" w:rsidR="005B7BF8" w:rsidRPr="000A47E1" w:rsidRDefault="0055669A" w:rsidP="00C83FB2">
      <w:pPr>
        <w:spacing w:after="120"/>
        <w:jc w:val="both"/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</w:pPr>
      <w:r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Η</w:t>
      </w:r>
      <w:r w:rsidR="008672FF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 φετινή ανασκαφική έρευνα της Ακρόπολης της αρχαίας πόλης της Κύθνου (σημερινό «</w:t>
      </w:r>
      <w:proofErr w:type="spellStart"/>
      <w:r w:rsidR="008672FF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Βρυόκαστρο</w:t>
      </w:r>
      <w:proofErr w:type="spellEnd"/>
      <w:r w:rsidR="008672FF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»), συνεργατικό πρόγραμμα του Τομέα Αρχαιολογίας του Τμήματος Ιστορίας, Αρχαιολογίας &amp; Κοινωνικής Ανθρωπολογίας του Πανεπιστημίου Θεσσαλίας και της Εφορείας Αρχαιοτήτων Κυκλάδων του ΥΠ</w:t>
      </w:r>
      <w:r w:rsidR="005F59CE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.</w:t>
      </w:r>
      <w:r w:rsidR="008672FF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ΠΟ</w:t>
      </w:r>
      <w:r w:rsidR="005F59CE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.</w:t>
      </w:r>
      <w:r w:rsidR="008672FF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Α. </w:t>
      </w:r>
      <w:r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πραγματοποιήθηκε από </w:t>
      </w:r>
      <w:r w:rsidR="00ED13AF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26 Ιουνίου </w:t>
      </w:r>
      <w:r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-</w:t>
      </w:r>
      <w:r w:rsidR="00E55B6A" w:rsidRPr="00E55B6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 </w:t>
      </w:r>
      <w:r w:rsidR="00ED13AF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22</w:t>
      </w:r>
      <w:r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 </w:t>
      </w:r>
      <w:r w:rsidR="00ED13AF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Ιουλίου</w:t>
      </w:r>
      <w:r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 </w:t>
      </w:r>
      <w:r w:rsidR="00ED13AF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2023</w:t>
      </w:r>
      <w:r w:rsidR="008672FF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. </w:t>
      </w:r>
      <w:r w:rsidR="000A47E1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Υπενθυμίζεται ότι η</w:t>
      </w:r>
      <w:r w:rsidR="00672050" w:rsidRPr="00911E9A">
        <w:rPr>
          <w:rFonts w:cstheme="minorHAnsi"/>
          <w:sz w:val="22"/>
          <w:szCs w:val="22"/>
        </w:rPr>
        <w:t xml:space="preserve"> πόλη της Κύθνου κατοικήθηκε αδιάκοπα από τον 12</w:t>
      </w:r>
      <w:r w:rsidR="00672050" w:rsidRPr="00911E9A">
        <w:rPr>
          <w:rFonts w:cstheme="minorHAnsi"/>
          <w:sz w:val="22"/>
          <w:szCs w:val="22"/>
          <w:vertAlign w:val="superscript"/>
        </w:rPr>
        <w:t>ο</w:t>
      </w:r>
      <w:r w:rsidR="00672050" w:rsidRPr="00911E9A">
        <w:rPr>
          <w:rFonts w:cstheme="minorHAnsi"/>
          <w:sz w:val="22"/>
          <w:szCs w:val="22"/>
        </w:rPr>
        <w:t xml:space="preserve"> αιώνα π.Χ. έως τον 7</w:t>
      </w:r>
      <w:r w:rsidR="00672050" w:rsidRPr="00911E9A">
        <w:rPr>
          <w:rFonts w:cstheme="minorHAnsi"/>
          <w:sz w:val="22"/>
          <w:szCs w:val="22"/>
          <w:vertAlign w:val="superscript"/>
        </w:rPr>
        <w:t>ο</w:t>
      </w:r>
      <w:r w:rsidR="00672050" w:rsidRPr="00911E9A">
        <w:rPr>
          <w:rFonts w:cstheme="minorHAnsi"/>
          <w:sz w:val="22"/>
          <w:szCs w:val="22"/>
        </w:rPr>
        <w:t xml:space="preserve"> αιώνα μ.Χ. </w:t>
      </w:r>
    </w:p>
    <w:p w14:paraId="2B018709" w14:textId="3E2E7EBF" w:rsidR="004B798E" w:rsidRPr="00911E9A" w:rsidRDefault="00441CF0" w:rsidP="00C83FB2">
      <w:pPr>
        <w:spacing w:after="120"/>
        <w:jc w:val="both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</w:pPr>
      <w:r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US" w:eastAsia="el-GR"/>
        </w:rPr>
        <w:t>T</w:t>
      </w:r>
      <w:r w:rsidR="00B8614A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ο Βόρειο τμήμα του πλατώματος </w:t>
      </w:r>
      <w:r w:rsidR="000A47E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της ακρόπολης</w:t>
      </w:r>
      <w:r w:rsidR="00171A8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B8614A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καταλαμβάνει ιερό, το οποίο </w:t>
      </w:r>
      <w:r w:rsidR="00ED13A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ταυτίζεται </w:t>
      </w:r>
      <w:r w:rsidR="0067205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με βε</w:t>
      </w:r>
      <w:r w:rsidR="004B798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βαιότητα με ιερό της Δήμητρας και της Κόρης</w:t>
      </w:r>
      <w:r w:rsidR="00127977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(</w:t>
      </w:r>
      <w:proofErr w:type="spellStart"/>
      <w:r w:rsidR="00127977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127977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r w:rsidR="00171A8C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1-</w:t>
      </w:r>
      <w:r w:rsidR="00EA4DDB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3</w:t>
      </w:r>
      <w:r w:rsidR="00127977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)</w:t>
      </w:r>
      <w:r w:rsidR="004A629B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.</w:t>
      </w:r>
      <w:r w:rsidR="00171A8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ED13A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Το</w:t>
      </w:r>
      <w:r w:rsidR="00171A8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διμερές</w:t>
      </w:r>
      <w:r w:rsidR="00E96056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ED13AF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Κτίριο</w:t>
      </w:r>
      <w:r w:rsidR="00E96056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E96056" w:rsidRPr="009579DF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4</w:t>
      </w:r>
      <w:r w:rsidR="00E96056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 διαστάσεων 7,50 Χ 5,70 μ., ταυτίζεται με ναό</w:t>
      </w:r>
      <w:r w:rsidR="004A047A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</w:t>
      </w:r>
      <w:r w:rsidR="00E96056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των κλασικών χρόνων</w:t>
      </w:r>
      <w:r w:rsidR="00ED13A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 αναμφίβολα της Δήμητρας</w:t>
      </w:r>
      <w:r w:rsidR="009579D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.</w:t>
      </w:r>
      <w:r w:rsidR="006E6B15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4513C9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Ανάμεσα στ</w:t>
      </w:r>
      <w:r w:rsidR="004513C9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ο ναό αυτό και το επίμηκες Κτίριο 3 Νοτιότερα, παρεμβάλλονται </w:t>
      </w:r>
      <w:r w:rsidR="004513C9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δύο </w:t>
      </w:r>
      <w:r w:rsidR="004513C9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σχεδόν τετράγωνα μικρά </w:t>
      </w:r>
      <w:r w:rsidR="004513C9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οικοδομήματα, 5 και 6, </w:t>
      </w:r>
      <w:r w:rsidR="004513C9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με </w:t>
      </w:r>
      <w:r w:rsidR="004513C9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αντικρυστές εισόδους (βλ. </w:t>
      </w:r>
      <w:proofErr w:type="spellStart"/>
      <w:r w:rsidR="004513C9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4513C9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r w:rsidR="00171A8C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4</w:t>
      </w:r>
      <w:r w:rsidR="004513C9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). </w:t>
      </w:r>
      <w:r w:rsidR="006E6B15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Το</w:t>
      </w:r>
      <w:r w:rsidR="006E6B15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6E6B15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Κτίριο 5</w:t>
      </w:r>
      <w:r w:rsidR="006E6B15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(βλ. </w:t>
      </w:r>
      <w:proofErr w:type="spellStart"/>
      <w:r w:rsidR="006E6B15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6E6B15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.</w:t>
      </w:r>
      <w:r w:rsidR="00171A8C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 4</w:t>
      </w:r>
      <w:r w:rsidR="006E6B15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), </w:t>
      </w:r>
      <w:r w:rsidR="006E6B15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μάλλον ταυτίζεται και αυτό με δεύτερο μικρότερο ναό </w:t>
      </w:r>
      <w:r w:rsidR="006E6B15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(</w:t>
      </w:r>
      <w:proofErr w:type="spellStart"/>
      <w:r w:rsidR="006E6B15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διαστ</w:t>
      </w:r>
      <w:proofErr w:type="spellEnd"/>
      <w:r w:rsidR="006E6B15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. 3,80 Χ 3,30 μ.)</w:t>
      </w:r>
      <w:r w:rsidR="006E6B15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, </w:t>
      </w:r>
      <w:r w:rsidR="004513C9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ίσως</w:t>
      </w:r>
      <w:r w:rsidR="006E6B15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αφιερωμένο στην Κόρη. Το</w:t>
      </w:r>
      <w:r w:rsidR="006E6B15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6E6B15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φροντισμένο </w:t>
      </w:r>
      <w:r w:rsidR="006E6B15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πλακόστρωτο δάπεδο </w:t>
      </w:r>
      <w:r w:rsidR="006E6B15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στο στενό διάδρομο </w:t>
      </w:r>
      <w:r w:rsidR="006E6B15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ανάμεσα στα Κτίρια 4 και 5</w:t>
      </w:r>
      <w:r w:rsidR="006E6B15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 υποδηλώνει ότι τα δύο αυτά οικοδομήματα ήταν ταυτόχρονα σε χρήση</w:t>
      </w:r>
      <w:r w:rsidR="004513C9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r w:rsidR="004B798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Φέτος </w:t>
      </w:r>
      <w:r w:rsidR="00ED13A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πραγματοποιήθηκαν συμπληρωματικές εργασίες εξωτερικά και Δυτικά του</w:t>
      </w:r>
      <w:r w:rsidR="004B798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Δυτικού </w:t>
      </w:r>
      <w:r w:rsidR="004B798E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Κτιρίου</w:t>
      </w:r>
      <w:r w:rsidR="004B798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B8614A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6</w:t>
      </w:r>
      <w:r w:rsidR="00DA7362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(</w:t>
      </w:r>
      <w:proofErr w:type="spellStart"/>
      <w:r w:rsidR="00DA7362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διαστ</w:t>
      </w:r>
      <w:proofErr w:type="spellEnd"/>
      <w:r w:rsidR="00DA7362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. 4,85 Χ 4,25 μ.</w:t>
      </w:r>
      <w:r w:rsidR="00171A8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, </w:t>
      </w:r>
      <w:proofErr w:type="spellStart"/>
      <w:r w:rsidR="00171A8C" w:rsidRPr="00171A8C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171A8C" w:rsidRPr="00171A8C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. 4</w:t>
      </w:r>
      <w:r w:rsidR="00DA7362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)</w:t>
      </w:r>
      <w:r w:rsidR="004B798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. Το εσωτερικό του </w:t>
      </w:r>
      <w:r w:rsidR="00C03D8C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διαμορφώνεται</w:t>
      </w:r>
      <w:r w:rsidR="00B8614A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εσωτερικά </w:t>
      </w:r>
      <w:r w:rsidR="00C03D8C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σε τουλάχιστον τρία επίπεδα</w:t>
      </w:r>
      <w:r w:rsidR="004B798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. Φαίνεται ότι εδώ βρισκόταν αρχικά η </w:t>
      </w:r>
      <w:r w:rsidR="005566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κύρια </w:t>
      </w:r>
      <w:r w:rsidR="004B798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βαθμιδωτή πρόσβαση στο τέμενος, η οποία καταργήθηκε </w:t>
      </w:r>
      <w:r w:rsidR="0067205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κατά τους ρωμαϊκούς χρόνους </w:t>
      </w:r>
      <w:r w:rsidR="004B798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και ενσωματώθηκε στο Κτίριο 6</w:t>
      </w:r>
      <w:r w:rsidR="00171A8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, που φαίνεται ότι είναι το </w:t>
      </w:r>
      <w:proofErr w:type="spellStart"/>
      <w:r w:rsidR="00171A8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υστερότερο</w:t>
      </w:r>
      <w:proofErr w:type="spellEnd"/>
      <w:r w:rsidR="00171A8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του ιερού</w:t>
      </w:r>
      <w:r w:rsidR="00ED13A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.</w:t>
      </w:r>
    </w:p>
    <w:p w14:paraId="74A6394F" w14:textId="452B2DB4" w:rsidR="00C42F3E" w:rsidRPr="00911E9A" w:rsidRDefault="00E95376" w:rsidP="00C83FB2">
      <w:pPr>
        <w:spacing w:after="120"/>
        <w:jc w:val="both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</w:pP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Οι ανασκαφικές εργασίες επικεντρώθηκαν </w:t>
      </w:r>
      <w:r w:rsidR="004513C9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φέτος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στο</w:t>
      </w:r>
      <w:r w:rsidR="00C42F3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C42F3E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Κτίριο 3</w:t>
      </w:r>
      <w:r w:rsidR="00C42F3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 μήκους 21 και πλάτους 8,50 μέτρων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. Χαρακτηρίζεται από </w:t>
      </w:r>
      <w:proofErr w:type="spellStart"/>
      <w:r w:rsidR="00C42F3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τραπεζιόσχημη</w:t>
      </w:r>
      <w:proofErr w:type="spellEnd"/>
      <w:r w:rsidR="00C42F3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τοιχοποιία και 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διαθέτει </w:t>
      </w:r>
      <w:r w:rsidR="00C42F3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μνημειώδη είσοδο στο μέ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σον του επιμήκη Βόρειου τοίχου </w:t>
      </w:r>
      <w:r w:rsidR="009579DF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(βλ. </w:t>
      </w:r>
      <w:proofErr w:type="spellStart"/>
      <w:r w:rsidR="009579DF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9579DF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.</w:t>
      </w:r>
      <w:r w:rsidR="00171A8C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 4</w:t>
      </w:r>
      <w:r w:rsidR="009579DF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)</w:t>
      </w:r>
      <w:r w:rsidR="00C42F3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r w:rsidR="004620A4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Ο</w:t>
      </w:r>
      <w:r w:rsidR="004513C9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λοκληρώθηκε η ανασκαφική έρευνα στο εσωτερικό του κτιρίου</w:t>
      </w:r>
      <w:r w:rsidR="00171A8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 ενώ πραγματοποιήθηκε και τομή στη ΒΔ του γωνία</w:t>
      </w:r>
      <w:r w:rsidR="00C42F3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. Είναι αξιοσημείωτο ότι το μεγαλύτερο μέρος των αναθημάτων του ιερού προέρχεται από τις </w:t>
      </w:r>
      <w:proofErr w:type="spellStart"/>
      <w:r w:rsidR="00C42F3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επιχώσεις</w:t>
      </w:r>
      <w:proofErr w:type="spellEnd"/>
      <w:r w:rsidR="00C42F3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εγκατάλειψης του εν λόγω οικοδομήματος (</w:t>
      </w:r>
      <w:proofErr w:type="spellStart"/>
      <w:r w:rsidR="00C42F3E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C42F3E" w:rsidRPr="00911E9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.</w:t>
      </w:r>
      <w:r w:rsidR="004513C9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EA4DDB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4</w:t>
      </w:r>
      <w:r w:rsidR="00C42F3E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).</w:t>
      </w:r>
      <w:r w:rsidR="00C42F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45517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Μάλιστα η πυκνότητα των αναθημάτων που </w:t>
      </w:r>
      <w:r w:rsidR="003C1B14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ήταν διάσπαρτα κυρίως στο κεντρικό και Ανατολικό τμήμα του οικοδομήματος οδηγούν στην υπόθεση ότι κάποια στιγμή αυτό έπαψε να λειτουργεί και, όπως και ο παρακείμενος </w:t>
      </w:r>
      <w:proofErr w:type="spellStart"/>
      <w:r w:rsidR="003C1B14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αύλειος</w:t>
      </w:r>
      <w:proofErr w:type="spellEnd"/>
      <w:r w:rsidR="003C1B14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χώρος ανάμεσα στα Κτίρια 3 και 5, μετατράπηκε σε έναν </w:t>
      </w:r>
      <w:r w:rsidR="004620A4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εκτεταμένο</w:t>
      </w:r>
      <w:r w:rsidR="003C1B14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«αποθέτη». </w:t>
      </w:r>
      <w:r w:rsidR="00C42F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Στο Ανατολικό τμήμα του κτιρίου αποκαλύφθηκαν μια σειρά από οδοντωτές εσοχές του φυσικού βράχου, που ορίζονται από </w:t>
      </w:r>
      <w:proofErr w:type="spellStart"/>
      <w:r w:rsidR="00C42F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τοιχάρια</w:t>
      </w:r>
      <w:proofErr w:type="spellEnd"/>
      <w:r w:rsidR="00C42F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, που </w:t>
      </w:r>
      <w:r w:rsidR="006C178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φαίνεται</w:t>
      </w:r>
      <w:r w:rsidR="00C42F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ότι </w:t>
      </w:r>
      <w:r w:rsidR="008C580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διαμόρφωναν </w:t>
      </w:r>
      <w:r w:rsidR="00C010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χώρους και «θήκες» </w:t>
      </w:r>
      <w:r w:rsidR="00C42F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για την φύλαξη και απόθεση αναθημάτων, καθώς στις περιοχές αυτές υπήρχε έντονη συγκέντρωση 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ευρημάτων</w:t>
      </w:r>
      <w:r w:rsidR="00C42F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όλων των κατηγοριών. </w:t>
      </w:r>
      <w:r w:rsidR="00C010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Στο </w:t>
      </w:r>
      <w:r w:rsidR="003C1B14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Ανατολικό τμήμα </w:t>
      </w:r>
      <w:r w:rsidR="00C010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του κτιρίου αποκαλύφθηκε </w:t>
      </w:r>
      <w:r w:rsidR="004513C9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πλήρως η </w:t>
      </w:r>
      <w:r w:rsidR="00C010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λίθινη </w:t>
      </w:r>
      <w:proofErr w:type="spellStart"/>
      <w:r w:rsidR="00C010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πεταλόσχημη</w:t>
      </w:r>
      <w:proofErr w:type="spellEnd"/>
      <w:r w:rsidR="00C010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εσχάρα, </w:t>
      </w:r>
      <w:proofErr w:type="spellStart"/>
      <w:r w:rsidR="00C010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διαστ</w:t>
      </w:r>
      <w:proofErr w:type="spellEnd"/>
      <w:r w:rsidR="00C010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. περ. 2,50 Χ  2 μ., </w:t>
      </w:r>
      <w:r w:rsidR="00C206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(</w:t>
      </w:r>
      <w:proofErr w:type="spellStart"/>
      <w:r w:rsidR="00C2066A" w:rsidRPr="00C2066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C2066A" w:rsidRPr="00C2066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.</w:t>
      </w:r>
      <w:r w:rsidR="004513C9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171A8C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4</w:t>
      </w:r>
      <w:r w:rsidR="00C206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) </w:t>
      </w:r>
      <w:r w:rsidR="00C010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πλήρης με στάχτη και διάσπαρτες πυρακτωμένες πλίθρες</w:t>
      </w:r>
      <w:r w:rsidR="003C1B14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και με αρκετά καμένα οστά ζώων.</w:t>
      </w:r>
      <w:r w:rsidR="00C010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Η όλη διαμόρφωση 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εδώ</w:t>
      </w:r>
      <w:r w:rsidR="00C0103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δημιουργεί αμφιβολίες για το αν το τμήμα αυτό του οικοδομήματος ήταν στεγασμένο.</w:t>
      </w:r>
    </w:p>
    <w:p w14:paraId="27F1921F" w14:textId="77777777" w:rsidR="00393CC4" w:rsidRPr="00E55B6A" w:rsidRDefault="00421F66" w:rsidP="00C83FB2">
      <w:pPr>
        <w:spacing w:after="120"/>
        <w:jc w:val="both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</w:pPr>
      <w:r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Η ακριβής χρήση </w:t>
      </w:r>
      <w:r w:rsidR="00062A91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και η χρονολόγηση </w:t>
      </w:r>
      <w:r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όλων των </w:t>
      </w:r>
      <w:proofErr w:type="spellStart"/>
      <w:r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αποκαλυφθέντων</w:t>
      </w:r>
      <w:proofErr w:type="spellEnd"/>
      <w:r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οικοδομημάτων θα </w:t>
      </w:r>
      <w:r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προσδιοριστεί όταν θα ολοκληρωθεί η μελέτη των ευρημάτων και των ανασκαφικών δεδομένων.</w:t>
      </w:r>
      <w:r w:rsidR="00B96E25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393CC4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Ωστόσο, η εύρεση φέτος στη βάση του Βόρειου τοίχου του Κτιρίου 3 ενός χάλκινου </w:t>
      </w:r>
      <w:r w:rsidR="003C1B14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ελληνιστικού </w:t>
      </w:r>
      <w:r w:rsidR="00393CC4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νομίσματος ενισχύει την υπόθεση ότι αυτό </w:t>
      </w:r>
      <w:proofErr w:type="spellStart"/>
      <w:r w:rsidR="00393CC4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οικοδομ</w:t>
      </w:r>
      <w:r w:rsidR="003C1B14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ήθηκε</w:t>
      </w:r>
      <w:proofErr w:type="spellEnd"/>
      <w:r w:rsidR="003C1B14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393CC4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εκείνα τα χρόνια. Ενδέχεται ωστόσο οι οδοντωτές κόγχες, ίσως και η εσχάρα, να ήταν σε λειτουργία ήδη από τα αρχαϊκά-κλασικά χρόνια.</w:t>
      </w:r>
    </w:p>
    <w:p w14:paraId="797F8401" w14:textId="4503AC5E" w:rsidR="004A047A" w:rsidRPr="00911E9A" w:rsidRDefault="00393CC4" w:rsidP="00C83FB2">
      <w:pPr>
        <w:spacing w:after="120"/>
        <w:jc w:val="both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</w:pPr>
      <w:r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Η</w:t>
      </w:r>
      <w:r w:rsidR="0022683C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έρευνα του εσωτερικού </w:t>
      </w:r>
      <w:r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του</w:t>
      </w:r>
      <w:r w:rsidR="004F3773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Κτιρίου</w:t>
      </w:r>
      <w:r w:rsidR="004F3773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3 </w:t>
      </w:r>
      <w:r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έφερε στο φως και πάλι</w:t>
      </w:r>
      <w:r w:rsidR="003C1B14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B8614A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πολλές εκατοντάδες πήλινα αρχαϊκά-ελληνιστικά ειδώλια</w:t>
      </w:r>
      <w:r w:rsidR="00C9231B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(τα ακέραια</w:t>
      </w:r>
      <w:r w:rsidR="003C1B14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ή σχεδόν ακέραια ξεπέρασαν τα 1</w:t>
      </w:r>
      <w:r w:rsidR="00C9231B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000)</w:t>
      </w:r>
      <w:r w:rsidR="00B8614A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, </w:t>
      </w:r>
      <w:r w:rsidR="007078EC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γυναικεία, </w:t>
      </w:r>
      <w:proofErr w:type="spellStart"/>
      <w:r w:rsidR="007078EC" w:rsidRPr="00E55B6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7078EC" w:rsidRPr="00E55B6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.</w:t>
      </w:r>
      <w:r w:rsidR="00171A8C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EA4DDB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5α</w:t>
      </w:r>
      <w:r w:rsidR="00171A8C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, ανδρικά (ιδιαίτερα ηθοποιών και συμποσιαστών, ερμαϊκές στήλες), </w:t>
      </w:r>
      <w:proofErr w:type="spellStart"/>
      <w:r w:rsidR="00171A8C" w:rsidRPr="00E55B6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171A8C" w:rsidRPr="00E55B6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r w:rsidR="00EA4DDB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5β</w:t>
      </w:r>
      <w:r w:rsidR="00171A8C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, </w:t>
      </w:r>
      <w:r w:rsidR="00B8614A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και παιδικά</w:t>
      </w:r>
      <w:r w:rsidR="0025522E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, </w:t>
      </w:r>
      <w:proofErr w:type="spellStart"/>
      <w:r w:rsidR="0025522E" w:rsidRPr="00E55B6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25522E" w:rsidRPr="00E55B6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.</w:t>
      </w:r>
      <w:r w:rsidR="00171A8C" w:rsidRPr="00E55B6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EA4DDB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5γ</w:t>
      </w:r>
      <w:r w:rsidR="00B8614A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</w:t>
      </w:r>
      <w:r w:rsidR="00171A8C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ειδώλια ζώων (</w:t>
      </w:r>
      <w:r w:rsidR="00B8614A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χοιρίδια, </w:t>
      </w:r>
      <w:r w:rsidR="0025522E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χελώνες</w:t>
      </w:r>
      <w:r w:rsidR="00211EB6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 λέοντες, κριοί, πτηνά</w:t>
      </w:r>
      <w:r w:rsidR="0025522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</w:t>
      </w:r>
      <w:r w:rsidR="00171A8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άλογα</w:t>
      </w:r>
      <w:r w:rsidR="00E55B6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)</w:t>
      </w:r>
      <w:r w:rsidR="00171A8C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</w:t>
      </w:r>
      <w:r w:rsidR="0025522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="0025522E" w:rsidRPr="0025522E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lastRenderedPageBreak/>
        <w:t>εικ</w:t>
      </w:r>
      <w:proofErr w:type="spellEnd"/>
      <w:r w:rsidR="0025522E" w:rsidRPr="0025522E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.</w:t>
      </w:r>
      <w:r w:rsidR="00171A8C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EA4DDB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5δ</w:t>
      </w:r>
      <w:r w:rsidR="0025522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, </w:t>
      </w:r>
      <w:r w:rsidR="00C9231B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κ.ά.. Συλλέχτηκαν επίσης </w:t>
      </w:r>
      <w:r w:rsidR="00B8614A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εξίσου πολλ</w:t>
      </w:r>
      <w:r w:rsidR="004F7F77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οί</w:t>
      </w:r>
      <w:r w:rsidR="00B8614A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λ</w:t>
      </w:r>
      <w:r w:rsidR="00666167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ύχνο</w:t>
      </w:r>
      <w:r w:rsidR="004F7F77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ι</w:t>
      </w:r>
      <w:r w:rsidR="00666167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αρχαϊκών-ρωμαϊκών χρόνων </w:t>
      </w:r>
      <w:r w:rsidR="0025522E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(</w:t>
      </w:r>
      <w:proofErr w:type="spellStart"/>
      <w:r w:rsidR="0025522E" w:rsidRPr="00E55B6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25522E" w:rsidRPr="00E55B6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.</w:t>
      </w:r>
      <w:r w:rsidR="00171A8C" w:rsidRPr="00E55B6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EA4DDB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6α</w:t>
      </w:r>
      <w:r w:rsidR="0025522E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) </w:t>
      </w:r>
      <w:r w:rsidR="00666167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και </w:t>
      </w:r>
      <w:proofErr w:type="spellStart"/>
      <w:r w:rsidR="00B8614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πολύμυξα</w:t>
      </w:r>
      <w:proofErr w:type="spellEnd"/>
      <w:r w:rsidR="00B8614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τελετουργικά </w:t>
      </w:r>
      <w:r w:rsidR="005757F9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φωτιστικά </w:t>
      </w:r>
      <w:r w:rsidR="00B8614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σκεύη</w:t>
      </w:r>
      <w:r w:rsidR="0025522E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(</w:t>
      </w:r>
      <w:proofErr w:type="spellStart"/>
      <w:r w:rsidR="0025522E" w:rsidRPr="00782A1C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25522E" w:rsidRPr="00782A1C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.</w:t>
      </w:r>
      <w:r w:rsidR="00171A8C" w:rsidRPr="00782A1C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EA4DDB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6β</w:t>
      </w:r>
      <w:r w:rsidR="0025522E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)</w:t>
      </w:r>
      <w:r w:rsidR="00B8614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</w:t>
      </w:r>
      <w:r w:rsidR="00171A8C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καθώς και ακέραιος </w:t>
      </w:r>
      <w:proofErr w:type="spellStart"/>
      <w:r w:rsidR="00171A8C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τρίμυξος</w:t>
      </w:r>
      <w:proofErr w:type="spellEnd"/>
      <w:r w:rsidR="00171A8C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μαρμάρινος λύχνος (</w:t>
      </w:r>
      <w:proofErr w:type="spellStart"/>
      <w:r w:rsidR="00171A8C" w:rsidRPr="00782A1C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171A8C" w:rsidRPr="00782A1C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r w:rsidR="00EA4DDB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6γ</w:t>
      </w:r>
      <w:r w:rsidR="00171A8C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).</w:t>
      </w:r>
      <w:r w:rsidR="009D34EE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171A8C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Στα αναθήματα συγκαταλέγονται </w:t>
      </w:r>
      <w:proofErr w:type="spellStart"/>
      <w:r w:rsidR="009D34EE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δακτυλιόσχημ</w:t>
      </w:r>
      <w:r w:rsidR="004F7F77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οι</w:t>
      </w:r>
      <w:proofErr w:type="spellEnd"/>
      <w:r w:rsidR="004F7F77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«</w:t>
      </w:r>
      <w:proofErr w:type="spellStart"/>
      <w:r w:rsidR="004F7F77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κέρνοι</w:t>
      </w:r>
      <w:proofErr w:type="spellEnd"/>
      <w:r w:rsidR="009D34EE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» με επίθετα μικρογραφικά αγγεία, πλήθος επίθετων μικρογραφικών υδριών που έχουν αποκολληθεί από τελετουργικά σκεύη</w:t>
      </w:r>
      <w:r w:rsidR="00171A8C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, </w:t>
      </w:r>
      <w:r w:rsidR="003C1B14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αρκετά θραύσματα εισαγμένων </w:t>
      </w:r>
      <w:proofErr w:type="spellStart"/>
      <w:r w:rsidR="003C1B14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Ελευσινιακών</w:t>
      </w:r>
      <w:proofErr w:type="spellEnd"/>
      <w:r w:rsidR="003C1B14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="003C1B14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κέρνων</w:t>
      </w:r>
      <w:proofErr w:type="spellEnd"/>
      <w:r w:rsidR="003C1B14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</w:t>
      </w:r>
      <w:r w:rsidR="00E55B6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B8614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εξαιρετικής ποιότητας </w:t>
      </w:r>
      <w:proofErr w:type="spellStart"/>
      <w:r w:rsidR="00B8614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κεραμεική</w:t>
      </w:r>
      <w:proofErr w:type="spellEnd"/>
      <w:r w:rsidR="00E55B6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(</w:t>
      </w:r>
      <w:proofErr w:type="spellStart"/>
      <w:r w:rsidR="00E55B6A" w:rsidRPr="00782A1C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E55B6A" w:rsidRPr="00782A1C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r w:rsidR="00EA4DDB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el-GR"/>
        </w:rPr>
        <w:t>7α</w:t>
      </w:r>
      <w:r w:rsidR="00E55B6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)</w:t>
      </w:r>
      <w:r w:rsidR="00CB20C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</w:t>
      </w:r>
      <w:r w:rsidR="00B8614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κυρίως Αττική μελανόμορφη και ερυθρόμορφη (υδρίες, </w:t>
      </w:r>
      <w:proofErr w:type="spellStart"/>
      <w:r w:rsidR="000B4159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κάλπεις</w:t>
      </w:r>
      <w:proofErr w:type="spellEnd"/>
      <w:r w:rsidR="00B8614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0B4159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κλπ.</w:t>
      </w:r>
      <w:r w:rsidR="00B8614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)</w:t>
      </w:r>
      <w:r w:rsidR="009D34EE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 αλλά και άλλων εργαστηριακών κέντρων (Κορινθιακά</w:t>
      </w:r>
      <w:r w:rsidR="00950989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, </w:t>
      </w:r>
      <w:r w:rsidR="009D34EE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Κυκλαδικά και Ανατολικού Αιγαίου). Στα αναθήματα συγκαταλέγονται και ορισμένα </w:t>
      </w:r>
      <w:r w:rsidR="00E55B6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τμήματα μαρμάρινων γλυπτών, </w:t>
      </w:r>
      <w:r w:rsidR="003C1B14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χάλκινα </w:t>
      </w:r>
      <w:r w:rsidR="001D2236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(</w:t>
      </w:r>
      <w:proofErr w:type="spellStart"/>
      <w:r w:rsidR="001D2236" w:rsidRPr="00782A1C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1D2236" w:rsidRPr="00782A1C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.</w:t>
      </w:r>
      <w:r w:rsidR="003C1B14" w:rsidRPr="00782A1C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EA4DDB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7β</w:t>
      </w:r>
      <w:r w:rsidR="001D2236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)</w:t>
      </w:r>
      <w:r w:rsidR="00B8614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 οστέινα, και υάλινα κοσμήματα</w:t>
      </w:r>
      <w:r w:rsidR="009D34EE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 μαρμάρινα</w:t>
      </w:r>
      <w:r w:rsidR="003218D3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(φιάλες, πυξίδες)</w:t>
      </w:r>
      <w:r w:rsidR="009D34EE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211EB6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και αλαβάστρινα</w:t>
      </w:r>
      <w:r w:rsidR="003218D3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9D34EE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αγγεία</w:t>
      </w:r>
      <w:r w:rsidR="00E55B6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(</w:t>
      </w:r>
      <w:proofErr w:type="spellStart"/>
      <w:r w:rsidR="00E55B6A" w:rsidRPr="00782A1C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E55B6A" w:rsidRPr="00782A1C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r w:rsidR="00EA4DDB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el-GR"/>
        </w:rPr>
        <w:t>7γ</w:t>
      </w:r>
      <w:r w:rsidR="00E55B6A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)</w:t>
      </w:r>
      <w:r w:rsidR="004F7F77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 κ.ά</w:t>
      </w:r>
      <w:r w:rsidR="00B82F50" w:rsidRPr="00782A1C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.</w:t>
      </w:r>
    </w:p>
    <w:p w14:paraId="2BF804EA" w14:textId="2A59CC77" w:rsidR="00C42F3E" w:rsidRDefault="00F41554" w:rsidP="00C83FB2">
      <w:pPr>
        <w:spacing w:after="120"/>
        <w:jc w:val="both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</w:pPr>
      <w:r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Αρκετά αγγεία</w:t>
      </w:r>
      <w:r w:rsidR="00257F2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πόσεως</w:t>
      </w:r>
      <w:r w:rsidR="004F7F77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 κυρίως</w:t>
      </w:r>
      <w:r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ρωμαϊκών χρόνων</w:t>
      </w:r>
      <w:r w:rsidR="004F7F77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</w:t>
      </w:r>
      <w:r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προερχόμενα </w:t>
      </w:r>
      <w:r w:rsidR="004F7F77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τόσο </w:t>
      </w:r>
      <w:r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από το εσωτερικό του ναού (Κτιρίου 4), </w:t>
      </w:r>
      <w:r w:rsidR="004F7F77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όσο και από τις διάφορες </w:t>
      </w:r>
      <w:proofErr w:type="spellStart"/>
      <w:r w:rsidR="004F7F77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επιχώσεις</w:t>
      </w:r>
      <w:proofErr w:type="spellEnd"/>
      <w:r w:rsidR="004F7F77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911E9A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εντός του Κτιρίου 3 και </w:t>
      </w:r>
      <w:r w:rsidR="00211EB6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από τον </w:t>
      </w:r>
      <w:r w:rsidR="00911E9A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«αποθέτη»</w:t>
      </w:r>
      <w:r w:rsidR="00BE30E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,</w:t>
      </w:r>
      <w:r w:rsidR="00911E9A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EE7D1C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ταυτίζονται ως τελετουργικά καθώς έχουν επιγραφές που χαράχθηκαν πριν την όπτηση και αποτελούν αφιερώματα γυναικών, ενώ </w:t>
      </w:r>
      <w:r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επιβεβαιών</w:t>
      </w:r>
      <w:r w:rsidR="00EE7D1C"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ουν </w:t>
      </w:r>
      <w:r w:rsidRPr="00911E9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ότι το ιερό ήταν </w:t>
      </w:r>
      <w:r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αφιερωμένο στη λατρεία τόσο της Δήμητρας όσο και της Κόρης</w:t>
      </w:r>
      <w:r w:rsidR="003218D3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. Φέτος βρέθηκαν αρκετά ακόμη ενεπίγραφα  θραύσματα</w:t>
      </w:r>
      <w:r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(</w:t>
      </w:r>
      <w:proofErr w:type="spellStart"/>
      <w:r w:rsidRPr="00E55B6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.</w:t>
      </w:r>
      <w:r w:rsidR="003218D3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 w:rsidR="00EA4DDB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8</w:t>
      </w:r>
      <w:r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).</w:t>
      </w:r>
      <w:r w:rsidR="003218D3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Ως προς το τελετουργικό της λατρείας, σημαντική είναι η εύρεση πολλών οστών ζώων, κυρίως από χοιρίδια έως έξι μηνών (</w:t>
      </w:r>
      <w:proofErr w:type="spellStart"/>
      <w:r w:rsidR="003218D3" w:rsidRPr="00E55B6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3218D3" w:rsidRPr="00E55B6A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r w:rsidR="00EA4DDB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9</w:t>
      </w:r>
      <w:r w:rsidR="003218D3" w:rsidRPr="00E55B6A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).</w:t>
      </w:r>
    </w:p>
    <w:p w14:paraId="64E143DF" w14:textId="7CD890AA" w:rsidR="003218D3" w:rsidRPr="003218D3" w:rsidRDefault="003218D3" w:rsidP="00C83FB2">
      <w:pPr>
        <w:spacing w:after="120"/>
        <w:jc w:val="both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</w:pP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Τέλος, φέτος τοποθετήθηκαν ξύλινες πινακίδες (</w:t>
      </w:r>
      <w:proofErr w:type="spellStart"/>
      <w:r w:rsidRPr="003218D3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Pr="003218D3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r w:rsidR="00EA4DDB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10α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) και ενημερωτική σήμανση σε μορφή QR </w:t>
      </w:r>
      <w:proofErr w:type="spellStart"/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Codes</w:t>
      </w:r>
      <w:proofErr w:type="spellEnd"/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(</w:t>
      </w:r>
      <w:proofErr w:type="spellStart"/>
      <w:r w:rsidRPr="003218D3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εικ</w:t>
      </w:r>
      <w:proofErr w:type="spellEnd"/>
      <w:r w:rsidRPr="003218D3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r w:rsidR="00EA4DDB">
        <w:rPr>
          <w:rFonts w:eastAsia="Times New Roman" w:cstheme="minorHAnsi"/>
          <w:b/>
          <w:color w:val="000000"/>
          <w:sz w:val="22"/>
          <w:szCs w:val="22"/>
          <w:shd w:val="clear" w:color="auto" w:fill="FFFFFF"/>
          <w:lang w:eastAsia="el-GR"/>
        </w:rPr>
        <w:t>10β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) στο </w:t>
      </w:r>
      <w:proofErr w:type="spellStart"/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Βρυόκαστρο</w:t>
      </w:r>
      <w:proofErr w:type="spellEnd"/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για να διευκολύνουν τους επισκέπτες του αρχαιολογικού χώρου</w:t>
      </w:r>
      <w:r w:rsidRPr="003218D3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l-GR"/>
        </w:rPr>
        <w:t>που αυξάνονται κάθε χρόνοι, ιδιαίτερα μετά τα εγκαίνια του νέου Αρχαιολογικού Μουσείου στη Χώρα.</w:t>
      </w:r>
    </w:p>
    <w:p w14:paraId="30F5AB10" w14:textId="03055BF3" w:rsidR="008672FF" w:rsidRPr="0040773A" w:rsidRDefault="00060AE2" w:rsidP="00C83FB2">
      <w:pPr>
        <w:spacing w:after="120"/>
        <w:jc w:val="both"/>
        <w:rPr>
          <w:rFonts w:cstheme="minorHAnsi"/>
          <w:sz w:val="22"/>
          <w:szCs w:val="22"/>
        </w:rPr>
      </w:pPr>
      <w:r w:rsidRPr="00911E9A">
        <w:rPr>
          <w:rFonts w:cstheme="minorHAnsi"/>
          <w:sz w:val="22"/>
          <w:szCs w:val="22"/>
        </w:rPr>
        <w:t xml:space="preserve">Το </w:t>
      </w:r>
      <w:r w:rsidR="0073493D" w:rsidRPr="00911E9A">
        <w:rPr>
          <w:rFonts w:cstheme="minorHAnsi"/>
          <w:sz w:val="22"/>
          <w:szCs w:val="22"/>
        </w:rPr>
        <w:t xml:space="preserve">πενταετές ανασκαφικό πρόγραμμα στο </w:t>
      </w:r>
      <w:proofErr w:type="spellStart"/>
      <w:r w:rsidR="0073493D" w:rsidRPr="00911E9A">
        <w:rPr>
          <w:rFonts w:cstheme="minorHAnsi"/>
          <w:sz w:val="22"/>
          <w:szCs w:val="22"/>
        </w:rPr>
        <w:t>Βρυόκαστρο</w:t>
      </w:r>
      <w:proofErr w:type="spellEnd"/>
      <w:r w:rsidR="0073493D" w:rsidRPr="00911E9A">
        <w:rPr>
          <w:rFonts w:cstheme="minorHAnsi"/>
          <w:sz w:val="22"/>
          <w:szCs w:val="22"/>
        </w:rPr>
        <w:t xml:space="preserve"> Κύθνου</w:t>
      </w:r>
      <w:r w:rsidRPr="00911E9A">
        <w:rPr>
          <w:rFonts w:cstheme="minorHAnsi"/>
          <w:sz w:val="22"/>
          <w:szCs w:val="22"/>
        </w:rPr>
        <w:t xml:space="preserve"> </w:t>
      </w:r>
      <w:r w:rsidR="008672FF" w:rsidRPr="00911E9A">
        <w:rPr>
          <w:rFonts w:cstheme="minorHAnsi"/>
          <w:sz w:val="22"/>
          <w:szCs w:val="22"/>
        </w:rPr>
        <w:t>(</w:t>
      </w:r>
      <w:r w:rsidR="00F62BCB">
        <w:rPr>
          <w:rFonts w:cstheme="minorHAnsi"/>
          <w:sz w:val="22"/>
          <w:szCs w:val="22"/>
        </w:rPr>
        <w:t>20</w:t>
      </w:r>
      <w:r w:rsidR="00E55B6A">
        <w:rPr>
          <w:rFonts w:cstheme="minorHAnsi"/>
          <w:sz w:val="22"/>
          <w:szCs w:val="22"/>
        </w:rPr>
        <w:softHyphen/>
      </w:r>
      <w:r w:rsidR="00E55B6A">
        <w:rPr>
          <w:rFonts w:cstheme="minorHAnsi"/>
          <w:sz w:val="22"/>
          <w:szCs w:val="22"/>
        </w:rPr>
        <w:softHyphen/>
      </w:r>
      <w:r w:rsidR="00F62BCB">
        <w:rPr>
          <w:rFonts w:cstheme="minorHAnsi"/>
          <w:sz w:val="22"/>
          <w:szCs w:val="22"/>
        </w:rPr>
        <w:t>21-2025</w:t>
      </w:r>
      <w:r w:rsidR="008672FF" w:rsidRPr="00911E9A">
        <w:rPr>
          <w:rFonts w:cstheme="minorHAnsi"/>
          <w:sz w:val="22"/>
          <w:szCs w:val="22"/>
        </w:rPr>
        <w:t xml:space="preserve">) </w:t>
      </w:r>
      <w:r w:rsidRPr="00911E9A">
        <w:rPr>
          <w:rFonts w:cstheme="minorHAnsi"/>
          <w:sz w:val="22"/>
          <w:szCs w:val="22"/>
        </w:rPr>
        <w:t xml:space="preserve">διενεργείται υπό τη διεύθυνση του Καθηγητή Κλασικής Αρχαιολογίας Αλεξάνδρου Μαζαράκη </w:t>
      </w:r>
      <w:proofErr w:type="spellStart"/>
      <w:r w:rsidRPr="00911E9A">
        <w:rPr>
          <w:rFonts w:cstheme="minorHAnsi"/>
          <w:sz w:val="22"/>
          <w:szCs w:val="22"/>
        </w:rPr>
        <w:t>Αινιάνος</w:t>
      </w:r>
      <w:proofErr w:type="spellEnd"/>
      <w:r w:rsidRPr="00911E9A">
        <w:rPr>
          <w:rFonts w:cstheme="minorHAnsi"/>
          <w:sz w:val="22"/>
          <w:szCs w:val="22"/>
        </w:rPr>
        <w:t xml:space="preserve"> και του Εφόρου </w:t>
      </w:r>
      <w:r w:rsidRPr="00911E9A">
        <w:rPr>
          <w:rFonts w:cstheme="minorHAnsi"/>
          <w:color w:val="000000" w:themeColor="text1"/>
          <w:sz w:val="22"/>
          <w:szCs w:val="22"/>
        </w:rPr>
        <w:t xml:space="preserve">Αρχαιοτήτων </w:t>
      </w:r>
      <w:proofErr w:type="spellStart"/>
      <w:r w:rsidR="008672FF" w:rsidRPr="00911E9A">
        <w:rPr>
          <w:rFonts w:cstheme="minorHAnsi"/>
          <w:sz w:val="22"/>
          <w:szCs w:val="22"/>
        </w:rPr>
        <w:t>Δρος</w:t>
      </w:r>
      <w:proofErr w:type="spellEnd"/>
      <w:r w:rsidR="008672FF" w:rsidRPr="00911E9A">
        <w:rPr>
          <w:rFonts w:cstheme="minorHAnsi"/>
          <w:sz w:val="22"/>
          <w:szCs w:val="22"/>
        </w:rPr>
        <w:t xml:space="preserve"> Δημήτρη Αθανασούλη.</w:t>
      </w:r>
      <w:r w:rsidR="0040773A">
        <w:rPr>
          <w:rFonts w:cstheme="minorHAnsi"/>
          <w:sz w:val="22"/>
          <w:szCs w:val="22"/>
        </w:rPr>
        <w:t xml:space="preserve"> Οι έρευνες </w:t>
      </w:r>
      <w:r w:rsidR="00522D40">
        <w:rPr>
          <w:rFonts w:cstheme="minorHAnsi"/>
          <w:sz w:val="22"/>
          <w:szCs w:val="22"/>
        </w:rPr>
        <w:t xml:space="preserve">του </w:t>
      </w:r>
      <w:r w:rsidR="008672FF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Πανεπιστ</w:t>
      </w:r>
      <w:r w:rsidR="00522D40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ημίου Θεσσαλίας και της </w:t>
      </w:r>
      <w:r w:rsidR="008672FF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ΕΦΑ Κυκλάδων, </w:t>
      </w:r>
      <w:r w:rsidR="00522D40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στηρίζονται επίσης από </w:t>
      </w:r>
      <w:r w:rsidR="008672FF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τη ΓΓ Αιγαίου και Νησιωτικής Πολιτικής, το Δήμο Κύθνου, το Σύλλογο Φίλων του Αρχαιολογικού Μουσείου Κύ</w:t>
      </w:r>
      <w:r w:rsidR="00F62BCB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θνου, τον καπετάνιο του πλοίου «ΜΑΡΜΑΡΙ»</w:t>
      </w:r>
      <w:r w:rsidR="008672FF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, και </w:t>
      </w:r>
      <w:r w:rsidR="002D2841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κυρίως </w:t>
      </w:r>
      <w:r w:rsidR="008672FF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τον </w:t>
      </w:r>
      <w:r w:rsidR="002D2841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γενναιόδωρο</w:t>
      </w:r>
      <w:r w:rsidR="008672FF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 χορηγό του ανασκαφικού </w:t>
      </w:r>
      <w:r w:rsidR="00522D40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προγράμματος, κ. Θανάση Μαρτίνο</w:t>
      </w:r>
      <w:r w:rsidR="008672FF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. </w:t>
      </w:r>
      <w:r w:rsidR="00522D40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Την διεπιστημονική ερευνητική ομάδα</w:t>
      </w:r>
      <w:r w:rsidR="005566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 </w:t>
      </w:r>
      <w:r w:rsidR="00522D40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πλαισίωσαν </w:t>
      </w:r>
      <w:r w:rsidR="007577E7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και φέτος 15</w:t>
      </w:r>
      <w:r w:rsidR="00522D40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 </w:t>
      </w:r>
      <w:r w:rsidR="007577E7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φοιτήτριες</w:t>
      </w:r>
      <w:r w:rsidR="007577E7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 </w:t>
      </w:r>
      <w:r w:rsidR="007577E7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και </w:t>
      </w:r>
      <w:r w:rsidR="008672FF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φοιτητές</w:t>
      </w:r>
      <w:r w:rsidR="00522D40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 </w:t>
      </w:r>
      <w:r w:rsidR="008672FF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της αρχαιολογίας</w:t>
      </w:r>
      <w:r w:rsidR="00522D40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 του πανεπιστημίου Θεσσαλίας, καθώς και </w:t>
      </w:r>
      <w:r w:rsidR="007577E7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των πανεπιστημίων Αθηνών, Θεσσαλονίκης και Ιωαννίνων </w:t>
      </w:r>
      <w:r w:rsidR="00E3510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(</w:t>
      </w:r>
      <w:proofErr w:type="spellStart"/>
      <w:r w:rsidR="00E3510A" w:rsidRPr="00E3510A">
        <w:rPr>
          <w:rFonts w:eastAsia="Times New Roman" w:cstheme="minorHAnsi"/>
          <w:b/>
          <w:color w:val="050505"/>
          <w:sz w:val="22"/>
          <w:szCs w:val="22"/>
          <w:shd w:val="clear" w:color="auto" w:fill="FFFFFF"/>
          <w:lang w:eastAsia="el-GR"/>
        </w:rPr>
        <w:t>εικ</w:t>
      </w:r>
      <w:proofErr w:type="spellEnd"/>
      <w:r w:rsidR="00E3510A" w:rsidRPr="00E3510A">
        <w:rPr>
          <w:rFonts w:eastAsia="Times New Roman" w:cstheme="minorHAnsi"/>
          <w:b/>
          <w:color w:val="050505"/>
          <w:sz w:val="22"/>
          <w:szCs w:val="22"/>
          <w:shd w:val="clear" w:color="auto" w:fill="FFFFFF"/>
          <w:lang w:eastAsia="el-GR"/>
        </w:rPr>
        <w:t xml:space="preserve">. </w:t>
      </w:r>
      <w:r w:rsidR="00EA4DDB">
        <w:rPr>
          <w:rFonts w:eastAsia="Times New Roman" w:cstheme="minorHAnsi"/>
          <w:b/>
          <w:color w:val="050505"/>
          <w:sz w:val="22"/>
          <w:szCs w:val="22"/>
          <w:shd w:val="clear" w:color="auto" w:fill="FFFFFF"/>
          <w:lang w:eastAsia="el-GR"/>
        </w:rPr>
        <w:t>10γ</w:t>
      </w:r>
      <w:r w:rsidR="00E3510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)</w:t>
      </w:r>
      <w:r w:rsidR="008672FF" w:rsidRPr="00911E9A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.</w:t>
      </w:r>
      <w:r w:rsidR="0009533F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 </w:t>
      </w:r>
      <w:r w:rsidR="00415081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 xml:space="preserve">Το συντονισμό των εργασιών στην αρχαιολογική αποθήκη είχε η υποψήφια διδάκτωρ του Πανεπιστημίου Θεσσαλίας Ευαγγελία </w:t>
      </w:r>
      <w:proofErr w:type="spellStart"/>
      <w:r w:rsidR="00415081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Κολοφωτιά</w:t>
      </w:r>
      <w:proofErr w:type="spellEnd"/>
      <w:r w:rsidR="00415081">
        <w:rPr>
          <w:rFonts w:eastAsia="Times New Roman" w:cstheme="minorHAnsi"/>
          <w:color w:val="050505"/>
          <w:sz w:val="22"/>
          <w:szCs w:val="22"/>
          <w:shd w:val="clear" w:color="auto" w:fill="FFFFFF"/>
          <w:lang w:eastAsia="el-GR"/>
        </w:rPr>
        <w:t>.</w:t>
      </w:r>
    </w:p>
    <w:p w14:paraId="5BB0519D" w14:textId="77777777" w:rsidR="008672FF" w:rsidRPr="00911E9A" w:rsidRDefault="008672FF" w:rsidP="0055669A">
      <w:pPr>
        <w:spacing w:after="120"/>
        <w:rPr>
          <w:rFonts w:eastAsia="Times New Roman" w:cstheme="minorHAnsi"/>
          <w:sz w:val="22"/>
          <w:szCs w:val="22"/>
          <w:lang w:eastAsia="el-GR"/>
        </w:rPr>
      </w:pPr>
    </w:p>
    <w:p w14:paraId="1637D4D8" w14:textId="77777777" w:rsidR="00571D7F" w:rsidRPr="00571D7F" w:rsidRDefault="00571D7F" w:rsidP="0055669A">
      <w:pPr>
        <w:spacing w:after="120"/>
        <w:rPr>
          <w:rFonts w:eastAsia="Times New Roman" w:cstheme="minorHAnsi"/>
          <w:lang w:eastAsia="el-GR"/>
        </w:rPr>
      </w:pPr>
    </w:p>
    <w:sectPr w:rsidR="00571D7F" w:rsidRPr="00571D7F" w:rsidSect="00137027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8A070" w14:textId="77777777" w:rsidR="001922D5" w:rsidRDefault="001922D5" w:rsidP="00781922">
      <w:r>
        <w:separator/>
      </w:r>
    </w:p>
  </w:endnote>
  <w:endnote w:type="continuationSeparator" w:id="0">
    <w:p w14:paraId="4DF96256" w14:textId="77777777" w:rsidR="001922D5" w:rsidRDefault="001922D5" w:rsidP="0078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4"/>
      </w:rPr>
      <w:id w:val="-898816239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473DA393" w14:textId="77777777" w:rsidR="00781922" w:rsidRDefault="00781922" w:rsidP="00696E2C">
        <w:pPr>
          <w:pStyle w:val="a3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14:paraId="22B90B22" w14:textId="77777777" w:rsidR="00781922" w:rsidRDefault="00781922" w:rsidP="0078192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4"/>
      </w:rPr>
      <w:id w:val="93291778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2A2DF8B0" w14:textId="013DD49F" w:rsidR="00781922" w:rsidRDefault="00781922" w:rsidP="00696E2C">
        <w:pPr>
          <w:pStyle w:val="a3"/>
          <w:framePr w:wrap="none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 w:rsidR="00575766">
          <w:rPr>
            <w:rStyle w:val="a4"/>
            <w:noProof/>
          </w:rPr>
          <w:t>2</w:t>
        </w:r>
        <w:r>
          <w:rPr>
            <w:rStyle w:val="a4"/>
          </w:rPr>
          <w:fldChar w:fldCharType="end"/>
        </w:r>
      </w:p>
    </w:sdtContent>
  </w:sdt>
  <w:p w14:paraId="40AA5154" w14:textId="77777777" w:rsidR="00781922" w:rsidRDefault="00781922" w:rsidP="007819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BA869" w14:textId="77777777" w:rsidR="001922D5" w:rsidRDefault="001922D5" w:rsidP="00781922">
      <w:r>
        <w:separator/>
      </w:r>
    </w:p>
  </w:footnote>
  <w:footnote w:type="continuationSeparator" w:id="0">
    <w:p w14:paraId="5C96E7BB" w14:textId="77777777" w:rsidR="001922D5" w:rsidRDefault="001922D5" w:rsidP="0078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4A"/>
    <w:rsid w:val="000140CE"/>
    <w:rsid w:val="00016161"/>
    <w:rsid w:val="00016205"/>
    <w:rsid w:val="00016FA8"/>
    <w:rsid w:val="000218A0"/>
    <w:rsid w:val="00027167"/>
    <w:rsid w:val="00032BDD"/>
    <w:rsid w:val="00046152"/>
    <w:rsid w:val="000528F8"/>
    <w:rsid w:val="00060AE2"/>
    <w:rsid w:val="00062A91"/>
    <w:rsid w:val="00073863"/>
    <w:rsid w:val="00075D29"/>
    <w:rsid w:val="0009533F"/>
    <w:rsid w:val="00096B33"/>
    <w:rsid w:val="000A47E1"/>
    <w:rsid w:val="000A6B5F"/>
    <w:rsid w:val="000B4159"/>
    <w:rsid w:val="000C0B21"/>
    <w:rsid w:val="000C6E24"/>
    <w:rsid w:val="000D1D59"/>
    <w:rsid w:val="000D27B0"/>
    <w:rsid w:val="000D66A7"/>
    <w:rsid w:val="000E06D6"/>
    <w:rsid w:val="000E44FE"/>
    <w:rsid w:val="000E7A34"/>
    <w:rsid w:val="00100335"/>
    <w:rsid w:val="00111E01"/>
    <w:rsid w:val="001210FE"/>
    <w:rsid w:val="00127977"/>
    <w:rsid w:val="00137027"/>
    <w:rsid w:val="00171A8C"/>
    <w:rsid w:val="00184B0C"/>
    <w:rsid w:val="00186E4E"/>
    <w:rsid w:val="001922D5"/>
    <w:rsid w:val="001A2AEE"/>
    <w:rsid w:val="001B3803"/>
    <w:rsid w:val="001B6FC0"/>
    <w:rsid w:val="001D18D1"/>
    <w:rsid w:val="001D2236"/>
    <w:rsid w:val="001D3091"/>
    <w:rsid w:val="001E5AE6"/>
    <w:rsid w:val="001E68CC"/>
    <w:rsid w:val="00204B47"/>
    <w:rsid w:val="00211EB6"/>
    <w:rsid w:val="0021254C"/>
    <w:rsid w:val="0022683C"/>
    <w:rsid w:val="00244FAF"/>
    <w:rsid w:val="0025522E"/>
    <w:rsid w:val="00257F21"/>
    <w:rsid w:val="002A1494"/>
    <w:rsid w:val="002A731F"/>
    <w:rsid w:val="002B200B"/>
    <w:rsid w:val="002D2841"/>
    <w:rsid w:val="002D7D53"/>
    <w:rsid w:val="002E1412"/>
    <w:rsid w:val="0031040A"/>
    <w:rsid w:val="003218D3"/>
    <w:rsid w:val="00325DFD"/>
    <w:rsid w:val="0033160D"/>
    <w:rsid w:val="003352D0"/>
    <w:rsid w:val="003764D2"/>
    <w:rsid w:val="003913A6"/>
    <w:rsid w:val="00393CC4"/>
    <w:rsid w:val="003B620F"/>
    <w:rsid w:val="003C1B14"/>
    <w:rsid w:val="003C74FA"/>
    <w:rsid w:val="003D38FC"/>
    <w:rsid w:val="003F513A"/>
    <w:rsid w:val="00401015"/>
    <w:rsid w:val="0040773A"/>
    <w:rsid w:val="00415081"/>
    <w:rsid w:val="00421F66"/>
    <w:rsid w:val="00425EC6"/>
    <w:rsid w:val="00436E37"/>
    <w:rsid w:val="00441CF0"/>
    <w:rsid w:val="004440F5"/>
    <w:rsid w:val="004462B3"/>
    <w:rsid w:val="004513C9"/>
    <w:rsid w:val="00454613"/>
    <w:rsid w:val="0045517C"/>
    <w:rsid w:val="00460F1F"/>
    <w:rsid w:val="004615F6"/>
    <w:rsid w:val="004620A4"/>
    <w:rsid w:val="00497594"/>
    <w:rsid w:val="004A047A"/>
    <w:rsid w:val="004A629B"/>
    <w:rsid w:val="004B798E"/>
    <w:rsid w:val="004C20BC"/>
    <w:rsid w:val="004C57D8"/>
    <w:rsid w:val="004F3773"/>
    <w:rsid w:val="004F7784"/>
    <w:rsid w:val="004F7F77"/>
    <w:rsid w:val="00507112"/>
    <w:rsid w:val="005211EC"/>
    <w:rsid w:val="00522D40"/>
    <w:rsid w:val="005273B0"/>
    <w:rsid w:val="0055248A"/>
    <w:rsid w:val="0055669A"/>
    <w:rsid w:val="00571D7F"/>
    <w:rsid w:val="005733A9"/>
    <w:rsid w:val="00575766"/>
    <w:rsid w:val="005757F9"/>
    <w:rsid w:val="005B186B"/>
    <w:rsid w:val="005B37E1"/>
    <w:rsid w:val="005B3E21"/>
    <w:rsid w:val="005B7BF8"/>
    <w:rsid w:val="005C70E2"/>
    <w:rsid w:val="005D04EC"/>
    <w:rsid w:val="005E4734"/>
    <w:rsid w:val="005F59CE"/>
    <w:rsid w:val="005F6218"/>
    <w:rsid w:val="00622E07"/>
    <w:rsid w:val="00627DF1"/>
    <w:rsid w:val="006455CE"/>
    <w:rsid w:val="00646943"/>
    <w:rsid w:val="00666167"/>
    <w:rsid w:val="0066755F"/>
    <w:rsid w:val="00672050"/>
    <w:rsid w:val="0068763E"/>
    <w:rsid w:val="006B28B0"/>
    <w:rsid w:val="006C178F"/>
    <w:rsid w:val="006C3AF8"/>
    <w:rsid w:val="006C724A"/>
    <w:rsid w:val="006D108F"/>
    <w:rsid w:val="006D766A"/>
    <w:rsid w:val="006E6B15"/>
    <w:rsid w:val="007078EC"/>
    <w:rsid w:val="00707E83"/>
    <w:rsid w:val="00712548"/>
    <w:rsid w:val="00732DBD"/>
    <w:rsid w:val="00733E02"/>
    <w:rsid w:val="00734887"/>
    <w:rsid w:val="0073493D"/>
    <w:rsid w:val="007379C0"/>
    <w:rsid w:val="00741083"/>
    <w:rsid w:val="0075200C"/>
    <w:rsid w:val="007577E7"/>
    <w:rsid w:val="00772258"/>
    <w:rsid w:val="00773A28"/>
    <w:rsid w:val="00775A00"/>
    <w:rsid w:val="00776E7C"/>
    <w:rsid w:val="00780BCE"/>
    <w:rsid w:val="00781922"/>
    <w:rsid w:val="00782A1C"/>
    <w:rsid w:val="00794989"/>
    <w:rsid w:val="00795DBC"/>
    <w:rsid w:val="00796384"/>
    <w:rsid w:val="007A5B0A"/>
    <w:rsid w:val="007A67C5"/>
    <w:rsid w:val="007A6A63"/>
    <w:rsid w:val="007A7CCA"/>
    <w:rsid w:val="007C0649"/>
    <w:rsid w:val="007C28AA"/>
    <w:rsid w:val="007C4793"/>
    <w:rsid w:val="007D3DCB"/>
    <w:rsid w:val="007D5884"/>
    <w:rsid w:val="00803CFA"/>
    <w:rsid w:val="00823AEB"/>
    <w:rsid w:val="00831686"/>
    <w:rsid w:val="00843E5C"/>
    <w:rsid w:val="00857E38"/>
    <w:rsid w:val="008672FF"/>
    <w:rsid w:val="008719B8"/>
    <w:rsid w:val="00883759"/>
    <w:rsid w:val="00887E65"/>
    <w:rsid w:val="008B4BCB"/>
    <w:rsid w:val="008C580B"/>
    <w:rsid w:val="008C7E10"/>
    <w:rsid w:val="008D503F"/>
    <w:rsid w:val="008E6631"/>
    <w:rsid w:val="008F0840"/>
    <w:rsid w:val="008F7513"/>
    <w:rsid w:val="00906E1E"/>
    <w:rsid w:val="00911E9A"/>
    <w:rsid w:val="009123A7"/>
    <w:rsid w:val="00922E8E"/>
    <w:rsid w:val="0092423A"/>
    <w:rsid w:val="00934212"/>
    <w:rsid w:val="009425DB"/>
    <w:rsid w:val="00950989"/>
    <w:rsid w:val="009579DF"/>
    <w:rsid w:val="00970C5E"/>
    <w:rsid w:val="00971504"/>
    <w:rsid w:val="0097266C"/>
    <w:rsid w:val="00981D0A"/>
    <w:rsid w:val="00986641"/>
    <w:rsid w:val="009879F9"/>
    <w:rsid w:val="009903A4"/>
    <w:rsid w:val="009A47E6"/>
    <w:rsid w:val="009A5964"/>
    <w:rsid w:val="009C23D0"/>
    <w:rsid w:val="009C6273"/>
    <w:rsid w:val="009C72EE"/>
    <w:rsid w:val="009D34EE"/>
    <w:rsid w:val="009D52D6"/>
    <w:rsid w:val="009E60BC"/>
    <w:rsid w:val="009F6E22"/>
    <w:rsid w:val="009F731B"/>
    <w:rsid w:val="00A32506"/>
    <w:rsid w:val="00A37718"/>
    <w:rsid w:val="00A41CF4"/>
    <w:rsid w:val="00A71042"/>
    <w:rsid w:val="00A87B1E"/>
    <w:rsid w:val="00AB730C"/>
    <w:rsid w:val="00AD03AF"/>
    <w:rsid w:val="00AD03B6"/>
    <w:rsid w:val="00AE4798"/>
    <w:rsid w:val="00AE4C33"/>
    <w:rsid w:val="00AF3F7B"/>
    <w:rsid w:val="00AF4158"/>
    <w:rsid w:val="00B05CDE"/>
    <w:rsid w:val="00B0719B"/>
    <w:rsid w:val="00B35A25"/>
    <w:rsid w:val="00B45A0E"/>
    <w:rsid w:val="00B56036"/>
    <w:rsid w:val="00B64E73"/>
    <w:rsid w:val="00B82F50"/>
    <w:rsid w:val="00B84774"/>
    <w:rsid w:val="00B8614A"/>
    <w:rsid w:val="00B96E25"/>
    <w:rsid w:val="00B979B4"/>
    <w:rsid w:val="00BB6940"/>
    <w:rsid w:val="00BB73F0"/>
    <w:rsid w:val="00BC4E72"/>
    <w:rsid w:val="00BD1796"/>
    <w:rsid w:val="00BD1F99"/>
    <w:rsid w:val="00BE30EA"/>
    <w:rsid w:val="00C0103E"/>
    <w:rsid w:val="00C03D8C"/>
    <w:rsid w:val="00C110DA"/>
    <w:rsid w:val="00C14DFE"/>
    <w:rsid w:val="00C1707E"/>
    <w:rsid w:val="00C2066A"/>
    <w:rsid w:val="00C370CA"/>
    <w:rsid w:val="00C40A89"/>
    <w:rsid w:val="00C42F3E"/>
    <w:rsid w:val="00C44925"/>
    <w:rsid w:val="00C55547"/>
    <w:rsid w:val="00C6304A"/>
    <w:rsid w:val="00C63DAA"/>
    <w:rsid w:val="00C83FB2"/>
    <w:rsid w:val="00C86AD2"/>
    <w:rsid w:val="00C9231B"/>
    <w:rsid w:val="00C972E8"/>
    <w:rsid w:val="00CA694A"/>
    <w:rsid w:val="00CB20CA"/>
    <w:rsid w:val="00CC0832"/>
    <w:rsid w:val="00CE4D69"/>
    <w:rsid w:val="00D04D1F"/>
    <w:rsid w:val="00D11F2A"/>
    <w:rsid w:val="00D4348B"/>
    <w:rsid w:val="00D631BA"/>
    <w:rsid w:val="00DA7362"/>
    <w:rsid w:val="00DC22AA"/>
    <w:rsid w:val="00DC7156"/>
    <w:rsid w:val="00DD2950"/>
    <w:rsid w:val="00DD54F8"/>
    <w:rsid w:val="00E06F2E"/>
    <w:rsid w:val="00E11CA0"/>
    <w:rsid w:val="00E16257"/>
    <w:rsid w:val="00E3232A"/>
    <w:rsid w:val="00E3510A"/>
    <w:rsid w:val="00E377AB"/>
    <w:rsid w:val="00E55B6A"/>
    <w:rsid w:val="00E77B32"/>
    <w:rsid w:val="00E834F9"/>
    <w:rsid w:val="00E86463"/>
    <w:rsid w:val="00E95376"/>
    <w:rsid w:val="00E96056"/>
    <w:rsid w:val="00EA4DDB"/>
    <w:rsid w:val="00EA669C"/>
    <w:rsid w:val="00EC1509"/>
    <w:rsid w:val="00EC4F4A"/>
    <w:rsid w:val="00ED13AF"/>
    <w:rsid w:val="00ED255A"/>
    <w:rsid w:val="00EE526D"/>
    <w:rsid w:val="00EE7D1C"/>
    <w:rsid w:val="00EF468D"/>
    <w:rsid w:val="00F026B3"/>
    <w:rsid w:val="00F37947"/>
    <w:rsid w:val="00F41554"/>
    <w:rsid w:val="00F51424"/>
    <w:rsid w:val="00F559AA"/>
    <w:rsid w:val="00F55ED0"/>
    <w:rsid w:val="00F62BCB"/>
    <w:rsid w:val="00F6520A"/>
    <w:rsid w:val="00F74BB4"/>
    <w:rsid w:val="00FB43C2"/>
    <w:rsid w:val="00FB6734"/>
    <w:rsid w:val="00FC4AE9"/>
    <w:rsid w:val="00FD1C9A"/>
    <w:rsid w:val="00FD6515"/>
    <w:rsid w:val="00FD6D69"/>
    <w:rsid w:val="00FD7E13"/>
    <w:rsid w:val="00FE0CE0"/>
    <w:rsid w:val="00FE26CE"/>
    <w:rsid w:val="00FE7374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16F4"/>
  <w15:chartTrackingRefBased/>
  <w15:docId w15:val="{DC674022-95F3-7249-ABFB-C23E748A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192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781922"/>
  </w:style>
  <w:style w:type="character" w:styleId="a4">
    <w:name w:val="page number"/>
    <w:basedOn w:val="a0"/>
    <w:uiPriority w:val="99"/>
    <w:semiHidden/>
    <w:unhideWhenUsed/>
    <w:rsid w:val="00781922"/>
  </w:style>
  <w:style w:type="table" w:styleId="a5">
    <w:name w:val="Table Grid"/>
    <w:basedOn w:val="a1"/>
    <w:uiPriority w:val="39"/>
    <w:rsid w:val="00D6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FFCFA-F325-4CC0-BCD1-6DEBB9D9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977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ATHANASIADI KORALIA</cp:lastModifiedBy>
  <cp:revision>91</cp:revision>
  <dcterms:created xsi:type="dcterms:W3CDTF">2021-08-16T14:50:00Z</dcterms:created>
  <dcterms:modified xsi:type="dcterms:W3CDTF">2023-12-18T11:09:00Z</dcterms:modified>
</cp:coreProperties>
</file>